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8" w:type="dxa"/>
        <w:shd w:val="clear" w:color="auto" w:fill="FFFFFF"/>
        <w:tblLayout w:type="fixed"/>
        <w:tblLook w:val="04A0" w:firstRow="1" w:lastRow="0" w:firstColumn="1" w:lastColumn="0" w:noHBand="0" w:noVBand="1"/>
      </w:tblPr>
      <w:tblGrid>
        <w:gridCol w:w="5316"/>
        <w:gridCol w:w="5316"/>
      </w:tblGrid>
      <w:tr w:rsidR="00377D38" w:rsidRPr="00021BB8" w:rsidTr="001048CC">
        <w:trPr>
          <w:trHeight w:val="14060"/>
        </w:trPr>
        <w:tc>
          <w:tcPr>
            <w:tcW w:w="5316" w:type="dxa"/>
            <w:shd w:val="clear" w:color="auto" w:fill="FFFFFF"/>
          </w:tcPr>
          <w:p w:rsidR="00021BB8" w:rsidRPr="00021BB8" w:rsidRDefault="00021BB8" w:rsidP="00DD5093">
            <w:pPr>
              <w:tabs>
                <w:tab w:val="left" w:pos="-426"/>
              </w:tabs>
              <w:spacing w:before="120" w:line="200" w:lineRule="atLeast"/>
              <w:rPr>
                <w:rFonts w:ascii="NAB Impact" w:hAnsi="NAB Impact"/>
                <w:b/>
                <w:i/>
                <w:color w:val="FF0000"/>
                <w:sz w:val="2"/>
                <w:szCs w:val="2"/>
              </w:rPr>
            </w:pPr>
            <w:bookmarkStart w:id="0" w:name="_GoBack"/>
            <w:bookmarkEnd w:id="0"/>
          </w:p>
          <w:p w:rsidR="00EF5348" w:rsidRPr="00021BB8" w:rsidRDefault="00021BB8" w:rsidP="00DD5093">
            <w:pPr>
              <w:tabs>
                <w:tab w:val="left" w:pos="-426"/>
              </w:tabs>
              <w:spacing w:before="120" w:line="200" w:lineRule="atLeast"/>
              <w:rPr>
                <w:rFonts w:ascii="NAB Impact" w:hAnsi="NAB Impact"/>
                <w:color w:val="FF0000"/>
                <w:sz w:val="34"/>
                <w:szCs w:val="34"/>
              </w:rPr>
            </w:pPr>
            <w:r w:rsidRPr="00021BB8">
              <w:rPr>
                <w:rFonts w:ascii="NAB Impact" w:hAnsi="NAB Impact"/>
                <w:color w:val="FF0000"/>
                <w:sz w:val="34"/>
                <w:szCs w:val="34"/>
              </w:rPr>
              <w:t>Insight into</w:t>
            </w:r>
            <w:r w:rsidR="00D66AA9" w:rsidRPr="00021BB8">
              <w:rPr>
                <w:rFonts w:ascii="NAB Impact" w:hAnsi="NAB Impact"/>
                <w:color w:val="FF0000"/>
                <w:sz w:val="34"/>
                <w:szCs w:val="34"/>
              </w:rPr>
              <w:t xml:space="preserve"> the </w:t>
            </w:r>
            <w:r w:rsidR="00B53D0D" w:rsidRPr="00021BB8">
              <w:rPr>
                <w:rFonts w:ascii="NAB Impact" w:hAnsi="NAB Impact"/>
                <w:color w:val="FF0000"/>
                <w:sz w:val="34"/>
                <w:szCs w:val="34"/>
              </w:rPr>
              <w:t>w</w:t>
            </w:r>
            <w:r w:rsidR="00EF5348" w:rsidRPr="00021BB8">
              <w:rPr>
                <w:rFonts w:ascii="NAB Impact" w:hAnsi="NAB Impact"/>
                <w:color w:val="FF0000"/>
                <w:sz w:val="34"/>
                <w:szCs w:val="34"/>
              </w:rPr>
              <w:t xml:space="preserve">ealth </w:t>
            </w:r>
            <w:r w:rsidR="004224F0" w:rsidRPr="00021BB8">
              <w:rPr>
                <w:rFonts w:ascii="NAB Impact" w:hAnsi="NAB Impact"/>
                <w:color w:val="FF0000"/>
                <w:sz w:val="34"/>
                <w:szCs w:val="34"/>
              </w:rPr>
              <w:t xml:space="preserve">behaviours </w:t>
            </w:r>
            <w:r w:rsidR="00D66AA9" w:rsidRPr="00021BB8">
              <w:rPr>
                <w:rFonts w:ascii="NAB Impact" w:hAnsi="NAB Impact"/>
                <w:color w:val="FF0000"/>
                <w:sz w:val="34"/>
                <w:szCs w:val="34"/>
              </w:rPr>
              <w:t>of Australians</w:t>
            </w:r>
            <w:r w:rsidRPr="00021BB8">
              <w:rPr>
                <w:rFonts w:ascii="NAB Impact" w:hAnsi="NAB Impact"/>
                <w:color w:val="FF0000"/>
                <w:sz w:val="34"/>
                <w:szCs w:val="34"/>
              </w:rPr>
              <w:t>…</w:t>
            </w:r>
          </w:p>
          <w:p w:rsidR="00190BC8" w:rsidRPr="00021BB8" w:rsidRDefault="00190BC8" w:rsidP="00190BC8">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Being able to save has been a challenge for a number of Australians</w:t>
            </w:r>
            <w:r w:rsidR="00AD53CE" w:rsidRPr="00021BB8">
              <w:rPr>
                <w:rFonts w:ascii="Corpid C1 Regular" w:hAnsi="Corpid C1 Regular"/>
                <w:b/>
                <w:i/>
                <w:sz w:val="21"/>
                <w:szCs w:val="21"/>
              </w:rPr>
              <w:t xml:space="preserve"> - </w:t>
            </w:r>
            <w:r w:rsidRPr="00021BB8">
              <w:rPr>
                <w:rFonts w:ascii="Corpid C1 Regular" w:hAnsi="Corpid C1 Regular"/>
                <w:i/>
                <w:sz w:val="21"/>
                <w:szCs w:val="21"/>
              </w:rPr>
              <w:t xml:space="preserve">almost 1 in 5 </w:t>
            </w:r>
            <w:r w:rsidR="00AD53CE" w:rsidRPr="00021BB8">
              <w:rPr>
                <w:rFonts w:ascii="Corpid C1 Regular" w:hAnsi="Corpid C1 Regular"/>
                <w:i/>
                <w:sz w:val="21"/>
                <w:szCs w:val="21"/>
              </w:rPr>
              <w:t>of us have</w:t>
            </w:r>
            <w:r w:rsidRPr="00021BB8">
              <w:rPr>
                <w:rFonts w:ascii="Corpid C1 Regular" w:hAnsi="Corpid C1 Regular"/>
                <w:i/>
                <w:sz w:val="21"/>
                <w:szCs w:val="21"/>
              </w:rPr>
              <w:t xml:space="preserve"> been unable to save any of </w:t>
            </w:r>
            <w:r w:rsidR="00BC15EF" w:rsidRPr="00021BB8">
              <w:rPr>
                <w:rFonts w:ascii="Corpid C1 Regular" w:hAnsi="Corpid C1 Regular"/>
                <w:i/>
                <w:sz w:val="21"/>
                <w:szCs w:val="21"/>
              </w:rPr>
              <w:t>our</w:t>
            </w:r>
            <w:r w:rsidRPr="00021BB8">
              <w:rPr>
                <w:rFonts w:ascii="Corpid C1 Regular" w:hAnsi="Corpid C1 Regular"/>
                <w:i/>
                <w:sz w:val="21"/>
                <w:szCs w:val="21"/>
              </w:rPr>
              <w:t xml:space="preserve"> income in recent years, and </w:t>
            </w:r>
            <w:r w:rsidR="00A75C82">
              <w:rPr>
                <w:rFonts w:ascii="Corpid C1 Regular" w:hAnsi="Corpid C1 Regular"/>
                <w:i/>
                <w:sz w:val="21"/>
                <w:szCs w:val="21"/>
              </w:rPr>
              <w:t xml:space="preserve">for </w:t>
            </w:r>
            <w:r w:rsidRPr="00021BB8">
              <w:rPr>
                <w:rFonts w:ascii="Corpid C1 Regular" w:hAnsi="Corpid C1 Regular"/>
                <w:i/>
                <w:sz w:val="21"/>
                <w:szCs w:val="21"/>
              </w:rPr>
              <w:t xml:space="preserve">more than 1 in 4 </w:t>
            </w:r>
            <w:r w:rsidR="00BC15EF" w:rsidRPr="00021BB8">
              <w:rPr>
                <w:rFonts w:ascii="Corpid C1 Regular" w:hAnsi="Corpid C1 Regular"/>
                <w:i/>
                <w:sz w:val="21"/>
                <w:szCs w:val="21"/>
              </w:rPr>
              <w:t xml:space="preserve">of us </w:t>
            </w:r>
            <w:r w:rsidRPr="00021BB8">
              <w:rPr>
                <w:rFonts w:ascii="Corpid C1 Regular" w:hAnsi="Corpid C1 Regular"/>
                <w:i/>
                <w:sz w:val="21"/>
                <w:szCs w:val="21"/>
              </w:rPr>
              <w:t xml:space="preserve">only 1-5%. </w:t>
            </w:r>
          </w:p>
          <w:p w:rsidR="00190BC8" w:rsidRPr="00021BB8" w:rsidRDefault="00AD53CE" w:rsidP="00AD53CE">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Expectations for future income growth are very conservative</w:t>
            </w:r>
            <w:r w:rsidRPr="00021BB8">
              <w:rPr>
                <w:rFonts w:ascii="Corpid C1 Regular" w:hAnsi="Corpid C1 Regular"/>
                <w:i/>
                <w:sz w:val="21"/>
                <w:szCs w:val="21"/>
              </w:rPr>
              <w:t xml:space="preserve"> - nearly 1 in 3 </w:t>
            </w:r>
            <w:r w:rsidR="00A75C82">
              <w:rPr>
                <w:rFonts w:ascii="Corpid C1 Regular" w:hAnsi="Corpid C1 Regular"/>
                <w:i/>
                <w:sz w:val="21"/>
                <w:szCs w:val="21"/>
              </w:rPr>
              <w:t xml:space="preserve">Australians </w:t>
            </w:r>
            <w:r w:rsidRPr="00021BB8">
              <w:rPr>
                <w:rFonts w:ascii="Corpid C1 Regular" w:hAnsi="Corpid C1 Regular"/>
                <w:i/>
                <w:sz w:val="21"/>
                <w:szCs w:val="21"/>
              </w:rPr>
              <w:t xml:space="preserve">expect no change </w:t>
            </w:r>
            <w:r w:rsidR="00A75C82">
              <w:rPr>
                <w:rFonts w:ascii="Corpid C1 Regular" w:hAnsi="Corpid C1 Regular"/>
                <w:i/>
                <w:sz w:val="21"/>
                <w:szCs w:val="21"/>
              </w:rPr>
              <w:t xml:space="preserve">in income </w:t>
            </w:r>
            <w:r w:rsidRPr="00021BB8">
              <w:rPr>
                <w:rFonts w:ascii="Corpid C1 Regular" w:hAnsi="Corpid C1 Regular"/>
                <w:i/>
                <w:sz w:val="21"/>
                <w:szCs w:val="21"/>
              </w:rPr>
              <w:t xml:space="preserve">over the next few years and 15% expect it to fall. </w:t>
            </w:r>
          </w:p>
          <w:p w:rsidR="00190BC8" w:rsidRPr="00021BB8" w:rsidRDefault="00AD53CE" w:rsidP="00AD53CE">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So, not surprisingly, our savings expectations for the future are also </w:t>
            </w:r>
            <w:r w:rsidR="00A75C82">
              <w:rPr>
                <w:rFonts w:ascii="Corpid C1 Regular" w:hAnsi="Corpid C1 Regular"/>
                <w:b/>
                <w:i/>
                <w:sz w:val="21"/>
                <w:szCs w:val="21"/>
              </w:rPr>
              <w:t xml:space="preserve">very </w:t>
            </w:r>
            <w:r w:rsidRPr="00021BB8">
              <w:rPr>
                <w:rFonts w:ascii="Corpid C1 Regular" w:hAnsi="Corpid C1 Regular"/>
                <w:b/>
                <w:i/>
                <w:sz w:val="21"/>
                <w:szCs w:val="21"/>
              </w:rPr>
              <w:t>conservative</w:t>
            </w:r>
            <w:r w:rsidRPr="00021BB8">
              <w:rPr>
                <w:rFonts w:ascii="Corpid C1 Regular" w:hAnsi="Corpid C1 Regular"/>
                <w:i/>
                <w:sz w:val="21"/>
                <w:szCs w:val="21"/>
              </w:rPr>
              <w:t xml:space="preserve"> </w:t>
            </w:r>
            <w:r w:rsidR="00A75C82">
              <w:rPr>
                <w:rFonts w:ascii="Corpid C1 Regular" w:hAnsi="Corpid C1 Regular"/>
                <w:i/>
                <w:sz w:val="21"/>
                <w:szCs w:val="21"/>
              </w:rPr>
              <w:t>-</w:t>
            </w:r>
            <w:r w:rsidRPr="00021BB8">
              <w:rPr>
                <w:rFonts w:ascii="Corpid C1 Regular" w:hAnsi="Corpid C1 Regular"/>
                <w:i/>
                <w:sz w:val="21"/>
                <w:szCs w:val="21"/>
              </w:rPr>
              <w:t xml:space="preserve"> </w:t>
            </w:r>
            <w:r w:rsidR="00A75C82">
              <w:rPr>
                <w:rFonts w:ascii="Corpid C1 Regular" w:hAnsi="Corpid C1 Regular"/>
                <w:i/>
                <w:sz w:val="21"/>
                <w:szCs w:val="21"/>
              </w:rPr>
              <w:t xml:space="preserve">with </w:t>
            </w:r>
            <w:r w:rsidRPr="00021BB8">
              <w:rPr>
                <w:rFonts w:ascii="Corpid C1 Regular" w:hAnsi="Corpid C1 Regular"/>
                <w:i/>
                <w:sz w:val="21"/>
                <w:szCs w:val="21"/>
              </w:rPr>
              <w:t>more than 1 in 5 Australians believ</w:t>
            </w:r>
            <w:r w:rsidR="00A75C82">
              <w:rPr>
                <w:rFonts w:ascii="Corpid C1 Regular" w:hAnsi="Corpid C1 Regular"/>
                <w:i/>
                <w:sz w:val="21"/>
                <w:szCs w:val="21"/>
              </w:rPr>
              <w:t>ing</w:t>
            </w:r>
            <w:r w:rsidRPr="00021BB8">
              <w:rPr>
                <w:rFonts w:ascii="Corpid C1 Regular" w:hAnsi="Corpid C1 Regular"/>
                <w:i/>
                <w:sz w:val="21"/>
                <w:szCs w:val="21"/>
              </w:rPr>
              <w:t xml:space="preserve"> their savings will fall.</w:t>
            </w:r>
          </w:p>
          <w:p w:rsidR="00AD53CE" w:rsidRPr="00021BB8" w:rsidRDefault="00AD53CE" w:rsidP="00AD53CE">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For the most part, Australian investors </w:t>
            </w:r>
            <w:r w:rsidR="00BC15EF" w:rsidRPr="00021BB8">
              <w:rPr>
                <w:rFonts w:ascii="Corpid C1 Regular" w:hAnsi="Corpid C1 Regular"/>
                <w:b/>
                <w:i/>
                <w:sz w:val="21"/>
                <w:szCs w:val="21"/>
              </w:rPr>
              <w:t xml:space="preserve">see themselves as having a </w:t>
            </w:r>
            <w:r w:rsidRPr="00021BB8">
              <w:rPr>
                <w:rFonts w:ascii="Corpid C1 Regular" w:hAnsi="Corpid C1 Regular"/>
                <w:b/>
                <w:i/>
                <w:sz w:val="21"/>
                <w:szCs w:val="21"/>
              </w:rPr>
              <w:t xml:space="preserve">low risk tolerance - </w:t>
            </w:r>
            <w:r w:rsidRPr="00021BB8">
              <w:rPr>
                <w:rFonts w:ascii="Corpid C1 Regular" w:hAnsi="Corpid C1 Regular"/>
                <w:i/>
                <w:sz w:val="21"/>
                <w:szCs w:val="21"/>
              </w:rPr>
              <w:t xml:space="preserve">only 14% see </w:t>
            </w:r>
            <w:r w:rsidR="00BC15EF" w:rsidRPr="00021BB8">
              <w:rPr>
                <w:rFonts w:ascii="Corpid C1 Regular" w:hAnsi="Corpid C1 Regular"/>
                <w:i/>
                <w:sz w:val="21"/>
                <w:szCs w:val="21"/>
              </w:rPr>
              <w:t xml:space="preserve">themselves </w:t>
            </w:r>
            <w:r w:rsidRPr="00021BB8">
              <w:rPr>
                <w:rFonts w:ascii="Corpid C1 Regular" w:hAnsi="Corpid C1 Regular"/>
                <w:i/>
                <w:sz w:val="21"/>
                <w:szCs w:val="21"/>
              </w:rPr>
              <w:t>as “assertive”, 4% “aggressive”.</w:t>
            </w:r>
          </w:p>
          <w:p w:rsidR="00AD53CE" w:rsidRPr="00021BB8" w:rsidRDefault="00BC15EF" w:rsidP="00BC15EF">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But, when faced with an actual investment decision, more of us would be prepared to accept higher risk for greater returns - </w:t>
            </w:r>
            <w:r w:rsidRPr="00021BB8">
              <w:rPr>
                <w:rFonts w:ascii="Corpid C1 Regular" w:hAnsi="Corpid C1 Regular"/>
                <w:i/>
                <w:sz w:val="21"/>
                <w:szCs w:val="21"/>
              </w:rPr>
              <w:t>with $10,000 to invest, 2 in 5 investors would be prepared to accept potential losses of between 8-16% for a potential gain of 22-40%.</w:t>
            </w:r>
          </w:p>
          <w:p w:rsidR="00654E3F" w:rsidRPr="00021BB8" w:rsidRDefault="00654E3F" w:rsidP="00654E3F">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The “great Australian dream” of home ownership is still a reality for many, but for some it’s just a dream - </w:t>
            </w:r>
            <w:r w:rsidRPr="00021BB8">
              <w:rPr>
                <w:rFonts w:ascii="Corpid C1 Regular" w:hAnsi="Corpid C1 Regular"/>
                <w:i/>
                <w:sz w:val="21"/>
                <w:szCs w:val="21"/>
              </w:rPr>
              <w:t>fewer than 1 in 10 Australians said they didn’t want to own their own home</w:t>
            </w:r>
            <w:r w:rsidR="00A75C82">
              <w:rPr>
                <w:rFonts w:ascii="Corpid C1 Regular" w:hAnsi="Corpid C1 Regular"/>
                <w:i/>
                <w:sz w:val="21"/>
                <w:szCs w:val="21"/>
              </w:rPr>
              <w:t>, but</w:t>
            </w:r>
            <w:r w:rsidRPr="00021BB8">
              <w:rPr>
                <w:rFonts w:ascii="Corpid C1 Regular" w:hAnsi="Corpid C1 Regular"/>
                <w:i/>
                <w:sz w:val="21"/>
                <w:szCs w:val="21"/>
              </w:rPr>
              <w:t xml:space="preserve"> 1 in 4 said home ownership was something they aspired to but did not think it would happen. Young people still have broadly similar aspirations around home ownership as middle-aged Australians.</w:t>
            </w:r>
          </w:p>
          <w:p w:rsidR="003E7EF5" w:rsidRPr="00021BB8" w:rsidRDefault="00B25C25" w:rsidP="003E7EF5">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Most of us wait </w:t>
            </w:r>
            <w:r w:rsidR="003E7EF5" w:rsidRPr="00021BB8">
              <w:rPr>
                <w:rFonts w:ascii="Corpid C1 Regular" w:hAnsi="Corpid C1 Regular"/>
                <w:b/>
                <w:i/>
                <w:sz w:val="21"/>
                <w:szCs w:val="21"/>
              </w:rPr>
              <w:t>and s</w:t>
            </w:r>
            <w:r w:rsidRPr="00021BB8">
              <w:rPr>
                <w:rFonts w:ascii="Corpid C1 Regular" w:hAnsi="Corpid C1 Regular"/>
                <w:b/>
                <w:i/>
                <w:sz w:val="21"/>
                <w:szCs w:val="21"/>
              </w:rPr>
              <w:t xml:space="preserve">ave more before buying our first home and many </w:t>
            </w:r>
            <w:r w:rsidR="003E7EF5" w:rsidRPr="00021BB8">
              <w:rPr>
                <w:rFonts w:ascii="Corpid C1 Regular" w:hAnsi="Corpid C1 Regular"/>
                <w:b/>
                <w:i/>
                <w:sz w:val="21"/>
                <w:szCs w:val="21"/>
              </w:rPr>
              <w:t xml:space="preserve">are </w:t>
            </w:r>
            <w:r w:rsidRPr="00021BB8">
              <w:rPr>
                <w:rFonts w:ascii="Corpid C1 Regular" w:hAnsi="Corpid C1 Regular"/>
                <w:b/>
                <w:i/>
                <w:sz w:val="21"/>
                <w:szCs w:val="21"/>
              </w:rPr>
              <w:t>prepared to buy some way out of the city</w:t>
            </w:r>
            <w:r w:rsidR="003E7EF5" w:rsidRPr="00021BB8">
              <w:rPr>
                <w:rFonts w:ascii="Corpid C1 Regular" w:hAnsi="Corpid C1 Regular"/>
                <w:b/>
                <w:i/>
                <w:sz w:val="21"/>
                <w:szCs w:val="21"/>
              </w:rPr>
              <w:t xml:space="preserve"> - </w:t>
            </w:r>
            <w:r w:rsidR="003E7EF5" w:rsidRPr="00021BB8">
              <w:rPr>
                <w:rFonts w:ascii="Corpid C1 Regular" w:hAnsi="Corpid C1 Regular"/>
                <w:i/>
                <w:sz w:val="21"/>
                <w:szCs w:val="21"/>
              </w:rPr>
              <w:t>almost 1 in 3 would</w:t>
            </w:r>
            <w:r w:rsidR="00A75C82">
              <w:rPr>
                <w:rFonts w:ascii="Corpid C1 Regular" w:hAnsi="Corpid C1 Regular"/>
                <w:i/>
                <w:sz w:val="21"/>
                <w:szCs w:val="21"/>
              </w:rPr>
              <w:t>/</w:t>
            </w:r>
            <w:r w:rsidR="003E7EF5" w:rsidRPr="00021BB8">
              <w:rPr>
                <w:rFonts w:ascii="Corpid C1 Regular" w:hAnsi="Corpid C1 Regular"/>
                <w:i/>
                <w:sz w:val="21"/>
                <w:szCs w:val="21"/>
              </w:rPr>
              <w:t xml:space="preserve">did wait longer to have a bigger deposit, and 1 in 4 would live in a suburb some way out of the city to purchase their first home. Around 16% would live in an apartment and 12% further away from work and family or a regional </w:t>
            </w:r>
            <w:r w:rsidR="00A75C82">
              <w:rPr>
                <w:rFonts w:ascii="Corpid C1 Regular" w:hAnsi="Corpid C1 Regular"/>
                <w:i/>
                <w:sz w:val="21"/>
                <w:szCs w:val="21"/>
              </w:rPr>
              <w:t>area.</w:t>
            </w:r>
          </w:p>
          <w:p w:rsidR="00654E3F" w:rsidRPr="00021BB8" w:rsidRDefault="00554C68" w:rsidP="00B25C25">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Most Australians don’t plan to or are unwilling to use the family home to fund their retirement - </w:t>
            </w:r>
            <w:r w:rsidRPr="00021BB8">
              <w:rPr>
                <w:rFonts w:ascii="Corpid C1 Regular" w:hAnsi="Corpid C1 Regular"/>
                <w:i/>
                <w:sz w:val="21"/>
                <w:szCs w:val="21"/>
              </w:rPr>
              <w:t xml:space="preserve">only 18% would be willing to use the family home to fund their retirement either by selling it or using part of their home as equity. </w:t>
            </w:r>
            <w:r w:rsidR="00B25C25" w:rsidRPr="00021BB8">
              <w:rPr>
                <w:rFonts w:ascii="Corpid C1 Regular" w:hAnsi="Corpid C1 Regular"/>
                <w:i/>
                <w:sz w:val="21"/>
                <w:szCs w:val="21"/>
              </w:rPr>
              <w:t>The average Australian home owner has around $547,000 of equity in the family home.</w:t>
            </w:r>
          </w:p>
          <w:p w:rsidR="00021BB8" w:rsidRDefault="00021BB8" w:rsidP="009C3F53">
            <w:pPr>
              <w:tabs>
                <w:tab w:val="left" w:pos="-426"/>
              </w:tabs>
              <w:spacing w:before="120" w:line="200" w:lineRule="atLeast"/>
              <w:rPr>
                <w:rFonts w:ascii="Corpid C1 Regular" w:hAnsi="Corpid C1 Regular"/>
                <w:b/>
                <w:i/>
                <w:sz w:val="21"/>
                <w:szCs w:val="21"/>
              </w:rPr>
            </w:pPr>
          </w:p>
          <w:p w:rsidR="009C3F53" w:rsidRPr="00021BB8" w:rsidRDefault="009C3F53" w:rsidP="009C3F53">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lastRenderedPageBreak/>
              <w:t xml:space="preserve">Our wealth intentions are changing - </w:t>
            </w:r>
            <w:r w:rsidRPr="00021BB8">
              <w:rPr>
                <w:rFonts w:ascii="Corpid C1 Regular" w:hAnsi="Corpid C1 Regular"/>
                <w:i/>
                <w:sz w:val="21"/>
                <w:szCs w:val="21"/>
              </w:rPr>
              <w:t>increasing savings has overtaken paying off debt as the main focus for investors in the next 12 months.</w:t>
            </w:r>
          </w:p>
          <w:p w:rsidR="009C3F53" w:rsidRPr="00021BB8" w:rsidRDefault="009C3F53" w:rsidP="009C3F53">
            <w:pPr>
              <w:tabs>
                <w:tab w:val="left" w:pos="-426"/>
              </w:tabs>
              <w:spacing w:before="120" w:line="200" w:lineRule="atLeast"/>
              <w:rPr>
                <w:rFonts w:ascii="Corpid C1 Regular" w:hAnsi="Corpid C1 Regular"/>
                <w:b/>
                <w:i/>
                <w:sz w:val="21"/>
                <w:szCs w:val="21"/>
              </w:rPr>
            </w:pPr>
            <w:r w:rsidRPr="00021BB8">
              <w:rPr>
                <w:rFonts w:ascii="Corpid C1 Regular" w:hAnsi="Corpid C1 Regular"/>
                <w:b/>
                <w:i/>
                <w:sz w:val="21"/>
                <w:szCs w:val="21"/>
              </w:rPr>
              <w:t xml:space="preserve">A growing number of Australians think they will have “enough” to retire on - </w:t>
            </w:r>
            <w:r w:rsidRPr="00021BB8">
              <w:rPr>
                <w:rFonts w:ascii="Corpid C1 Regular" w:hAnsi="Corpid C1 Regular"/>
                <w:i/>
                <w:sz w:val="21"/>
                <w:szCs w:val="21"/>
              </w:rPr>
              <w:t>up to 37% in Q2, from 30% in Q1.</w:t>
            </w:r>
            <w:r w:rsidRPr="00021BB8">
              <w:rPr>
                <w:rFonts w:ascii="Corpid C1 Regular" w:hAnsi="Corpid C1 Regular"/>
                <w:b/>
                <w:i/>
                <w:sz w:val="21"/>
                <w:szCs w:val="21"/>
              </w:rPr>
              <w:t xml:space="preserve"> </w:t>
            </w:r>
          </w:p>
          <w:p w:rsidR="009C3F53" w:rsidRPr="00021BB8" w:rsidRDefault="009C3F53" w:rsidP="009C3F53">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But, a large number </w:t>
            </w:r>
            <w:r w:rsidR="00751A8D">
              <w:rPr>
                <w:rFonts w:ascii="Corpid C1 Regular" w:hAnsi="Corpid C1 Regular"/>
                <w:b/>
                <w:i/>
                <w:sz w:val="21"/>
                <w:szCs w:val="21"/>
              </w:rPr>
              <w:t xml:space="preserve">of us </w:t>
            </w:r>
            <w:r w:rsidRPr="00021BB8">
              <w:rPr>
                <w:rFonts w:ascii="Corpid C1 Regular" w:hAnsi="Corpid C1 Regular"/>
                <w:b/>
                <w:i/>
                <w:sz w:val="21"/>
                <w:szCs w:val="21"/>
              </w:rPr>
              <w:t xml:space="preserve">still think </w:t>
            </w:r>
            <w:r w:rsidR="00751A8D">
              <w:rPr>
                <w:rFonts w:ascii="Corpid C1 Regular" w:hAnsi="Corpid C1 Regular"/>
                <w:b/>
                <w:i/>
                <w:sz w:val="21"/>
                <w:szCs w:val="21"/>
              </w:rPr>
              <w:t xml:space="preserve">we </w:t>
            </w:r>
            <w:r w:rsidRPr="00021BB8">
              <w:rPr>
                <w:rFonts w:ascii="Corpid C1 Regular" w:hAnsi="Corpid C1 Regular"/>
                <w:b/>
                <w:i/>
                <w:sz w:val="21"/>
                <w:szCs w:val="21"/>
              </w:rPr>
              <w:t xml:space="preserve">won’t have enough - </w:t>
            </w:r>
            <w:r w:rsidRPr="00021BB8">
              <w:rPr>
                <w:rFonts w:ascii="Corpid C1 Regular" w:hAnsi="Corpid C1 Regular"/>
                <w:i/>
                <w:sz w:val="21"/>
                <w:szCs w:val="21"/>
              </w:rPr>
              <w:t xml:space="preserve">50% still think </w:t>
            </w:r>
            <w:r w:rsidR="00751A8D">
              <w:rPr>
                <w:rFonts w:ascii="Corpid C1 Regular" w:hAnsi="Corpid C1 Regular"/>
                <w:i/>
                <w:sz w:val="21"/>
                <w:szCs w:val="21"/>
              </w:rPr>
              <w:t>we</w:t>
            </w:r>
            <w:r w:rsidRPr="00021BB8">
              <w:rPr>
                <w:rFonts w:ascii="Corpid C1 Regular" w:hAnsi="Corpid C1 Regular"/>
                <w:i/>
                <w:sz w:val="21"/>
                <w:szCs w:val="21"/>
              </w:rPr>
              <w:t xml:space="preserve"> won’t, with women less optimistic than men (41% of men think they will have enough to retire on compared with just 32% of women). </w:t>
            </w:r>
          </w:p>
          <w:p w:rsidR="009C3F53" w:rsidRPr="00021BB8" w:rsidRDefault="009C3F53" w:rsidP="009C3F53">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When it comes to having “more than enough” very few expect to reach this goal - </w:t>
            </w:r>
            <w:r w:rsidRPr="00021BB8">
              <w:rPr>
                <w:rFonts w:ascii="Corpid C1 Regular" w:hAnsi="Corpid C1 Regular"/>
                <w:i/>
                <w:sz w:val="21"/>
                <w:szCs w:val="21"/>
              </w:rPr>
              <w:t>just 1 in 20 men and women.</w:t>
            </w:r>
          </w:p>
          <w:p w:rsidR="008411E7" w:rsidRPr="00021BB8" w:rsidRDefault="00254FC7" w:rsidP="00254FC7">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Most working age Australians have a superannuation fund</w:t>
            </w:r>
            <w:r w:rsidR="00B26DF4" w:rsidRPr="00021BB8">
              <w:rPr>
                <w:rFonts w:ascii="Corpid C1 Regular" w:hAnsi="Corpid C1 Regular"/>
                <w:b/>
                <w:i/>
                <w:sz w:val="21"/>
                <w:szCs w:val="21"/>
              </w:rPr>
              <w:t>, but income is a factor</w:t>
            </w:r>
            <w:r w:rsidRPr="00021BB8">
              <w:rPr>
                <w:rFonts w:ascii="Corpid C1 Regular" w:hAnsi="Corpid C1 Regular"/>
                <w:b/>
                <w:i/>
                <w:sz w:val="21"/>
                <w:szCs w:val="21"/>
              </w:rPr>
              <w:t xml:space="preserve"> </w:t>
            </w:r>
            <w:r w:rsidRPr="00021BB8">
              <w:rPr>
                <w:rFonts w:ascii="Corpid C1 Regular" w:hAnsi="Corpid C1 Regular"/>
                <w:i/>
                <w:sz w:val="21"/>
                <w:szCs w:val="21"/>
              </w:rPr>
              <w:t>- just 3% of Australians earning over $100,000 do not have a current superannuation fund</w:t>
            </w:r>
            <w:r w:rsidR="00B26DF4" w:rsidRPr="00021BB8">
              <w:rPr>
                <w:rFonts w:ascii="Corpid C1 Regular" w:hAnsi="Corpid C1 Regular"/>
                <w:i/>
                <w:sz w:val="21"/>
                <w:szCs w:val="21"/>
              </w:rPr>
              <w:t xml:space="preserve">, but this compares with </w:t>
            </w:r>
            <w:r w:rsidRPr="00021BB8">
              <w:rPr>
                <w:rFonts w:ascii="Corpid C1 Regular" w:hAnsi="Corpid C1 Regular"/>
                <w:i/>
                <w:sz w:val="21"/>
                <w:szCs w:val="21"/>
              </w:rPr>
              <w:t>over 20% of those earning less than $35,000 per annum.</w:t>
            </w:r>
          </w:p>
          <w:p w:rsidR="00B26DF4" w:rsidRPr="00021BB8" w:rsidRDefault="00254FC7" w:rsidP="00254FC7">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Almost 1 in 4 </w:t>
            </w:r>
            <w:r w:rsidR="00B67669">
              <w:rPr>
                <w:rFonts w:ascii="Corpid C1 Regular" w:hAnsi="Corpid C1 Regular"/>
                <w:b/>
                <w:i/>
                <w:sz w:val="21"/>
                <w:szCs w:val="21"/>
              </w:rPr>
              <w:t xml:space="preserve">of us </w:t>
            </w:r>
            <w:r w:rsidRPr="00021BB8">
              <w:rPr>
                <w:rFonts w:ascii="Corpid C1 Regular" w:hAnsi="Corpid C1 Regular"/>
                <w:b/>
                <w:i/>
                <w:sz w:val="21"/>
                <w:szCs w:val="21"/>
              </w:rPr>
              <w:t xml:space="preserve">don’t know the risk profile of our superannuation investments - </w:t>
            </w:r>
            <w:r w:rsidRPr="00021BB8">
              <w:rPr>
                <w:rFonts w:ascii="Corpid C1 Regular" w:hAnsi="Corpid C1 Regular"/>
                <w:i/>
                <w:sz w:val="21"/>
                <w:szCs w:val="21"/>
              </w:rPr>
              <w:t>around 1 in 3 Australians think their superannuation investments have a “moderate” risk profile, 20% “conservative” and 22% in “growth” products (22%). Just 7% believe their superannuation is being invested in aggressively.</w:t>
            </w:r>
            <w:r w:rsidR="00B26DF4" w:rsidRPr="00021BB8">
              <w:rPr>
                <w:rFonts w:ascii="Corpid C1 Regular" w:hAnsi="Corpid C1 Regular"/>
                <w:i/>
                <w:sz w:val="21"/>
                <w:szCs w:val="21"/>
              </w:rPr>
              <w:t xml:space="preserve"> </w:t>
            </w:r>
          </w:p>
          <w:p w:rsidR="00254FC7" w:rsidRPr="00021BB8" w:rsidRDefault="00254FC7" w:rsidP="00254FC7">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 xml:space="preserve">Even more alarming is the fact </w:t>
            </w:r>
            <w:r w:rsidR="00B26DF4" w:rsidRPr="00021BB8">
              <w:rPr>
                <w:rFonts w:ascii="Corpid C1 Regular" w:hAnsi="Corpid C1 Regular"/>
                <w:b/>
                <w:i/>
                <w:sz w:val="21"/>
                <w:szCs w:val="21"/>
              </w:rPr>
              <w:t xml:space="preserve">that </w:t>
            </w:r>
            <w:r w:rsidRPr="00021BB8">
              <w:rPr>
                <w:rFonts w:ascii="Corpid C1 Regular" w:hAnsi="Corpid C1 Regular"/>
                <w:b/>
                <w:i/>
                <w:sz w:val="21"/>
                <w:szCs w:val="21"/>
              </w:rPr>
              <w:t>45%</w:t>
            </w:r>
            <w:r w:rsidR="00B26DF4" w:rsidRPr="00021BB8">
              <w:rPr>
                <w:rFonts w:ascii="Corpid C1 Regular" w:hAnsi="Corpid C1 Regular"/>
                <w:b/>
                <w:i/>
                <w:sz w:val="21"/>
                <w:szCs w:val="21"/>
              </w:rPr>
              <w:t xml:space="preserve"> of </w:t>
            </w:r>
            <w:r w:rsidRPr="00021BB8">
              <w:rPr>
                <w:rFonts w:ascii="Corpid C1 Regular" w:hAnsi="Corpid C1 Regular"/>
                <w:b/>
                <w:i/>
                <w:sz w:val="21"/>
                <w:szCs w:val="21"/>
              </w:rPr>
              <w:t xml:space="preserve">young women don’t know </w:t>
            </w:r>
            <w:r w:rsidR="00B26DF4" w:rsidRPr="00021BB8">
              <w:rPr>
                <w:rFonts w:ascii="Corpid C1 Regular" w:hAnsi="Corpid C1 Regular"/>
                <w:b/>
                <w:i/>
                <w:sz w:val="21"/>
                <w:szCs w:val="21"/>
              </w:rPr>
              <w:t>the risk profile of their superannuation investments</w:t>
            </w:r>
            <w:r w:rsidR="00B26DF4" w:rsidRPr="00021BB8">
              <w:rPr>
                <w:rFonts w:ascii="Corpid C1 Regular" w:hAnsi="Corpid C1 Regular"/>
                <w:i/>
                <w:sz w:val="21"/>
                <w:szCs w:val="21"/>
              </w:rPr>
              <w:t xml:space="preserve"> </w:t>
            </w:r>
            <w:r w:rsidRPr="00021BB8">
              <w:rPr>
                <w:rFonts w:ascii="Corpid C1 Regular" w:hAnsi="Corpid C1 Regular"/>
                <w:i/>
                <w:sz w:val="21"/>
                <w:szCs w:val="21"/>
              </w:rPr>
              <w:t>- by far the highest proportion of all groups by age and gender.</w:t>
            </w:r>
          </w:p>
          <w:p w:rsidR="00CC3EBA" w:rsidRDefault="00082C82" w:rsidP="00082C82">
            <w:pPr>
              <w:tabs>
                <w:tab w:val="left" w:pos="-426"/>
              </w:tabs>
              <w:spacing w:before="120" w:line="200" w:lineRule="atLeast"/>
              <w:rPr>
                <w:rFonts w:ascii="Corpid C1 Regular" w:hAnsi="Corpid C1 Regular"/>
                <w:i/>
                <w:sz w:val="21"/>
                <w:szCs w:val="21"/>
              </w:rPr>
            </w:pPr>
            <w:r w:rsidRPr="00021BB8">
              <w:rPr>
                <w:rFonts w:ascii="Corpid C1 Regular" w:hAnsi="Corpid C1 Regular"/>
                <w:b/>
                <w:i/>
                <w:sz w:val="21"/>
                <w:szCs w:val="21"/>
              </w:rPr>
              <w:t>Australians on average believe they will need more than $1 million at retirement</w:t>
            </w:r>
            <w:r w:rsidRPr="00021BB8">
              <w:rPr>
                <w:rFonts w:ascii="Corpid C1 Regular" w:hAnsi="Corpid C1 Regular"/>
                <w:i/>
                <w:sz w:val="21"/>
                <w:szCs w:val="21"/>
              </w:rPr>
              <w:t xml:space="preserve"> - on average  think we will need $1,124,000 in savings or investments, but expect to have only $721,000 in savings (excluding the family home) - a shortfall of $403,000. Lower income earners think they will need $752,000-822,000, whereas high income earners need $1,436,000.</w:t>
            </w:r>
          </w:p>
          <w:p w:rsidR="00021BB8" w:rsidRDefault="00021BB8" w:rsidP="00082C82">
            <w:pPr>
              <w:tabs>
                <w:tab w:val="left" w:pos="-426"/>
              </w:tabs>
              <w:spacing w:before="120" w:line="200" w:lineRule="atLeast"/>
              <w:rPr>
                <w:rFonts w:ascii="Corpid C1 Regular" w:hAnsi="Corpid C1 Regular"/>
                <w:i/>
                <w:sz w:val="21"/>
                <w:szCs w:val="21"/>
              </w:rPr>
            </w:pPr>
          </w:p>
          <w:p w:rsidR="00751A8D" w:rsidRDefault="00751A8D" w:rsidP="00082C82">
            <w:pPr>
              <w:tabs>
                <w:tab w:val="left" w:pos="-426"/>
              </w:tabs>
              <w:spacing w:before="120" w:line="200" w:lineRule="atLeast"/>
              <w:rPr>
                <w:rFonts w:ascii="Corpid C1 Regular" w:hAnsi="Corpid C1 Regular"/>
                <w:i/>
                <w:sz w:val="21"/>
                <w:szCs w:val="21"/>
              </w:rPr>
            </w:pPr>
          </w:p>
          <w:p w:rsidR="00021BB8" w:rsidRPr="00021BB8" w:rsidRDefault="00021BB8" w:rsidP="00B67669">
            <w:pPr>
              <w:tabs>
                <w:tab w:val="left" w:pos="-426"/>
              </w:tabs>
              <w:spacing w:before="120" w:line="200" w:lineRule="atLeast"/>
              <w:jc w:val="center"/>
              <w:rPr>
                <w:rFonts w:ascii="Corpid C1 Regular" w:hAnsi="Corpid C1 Regular"/>
                <w:i/>
                <w:sz w:val="21"/>
                <w:szCs w:val="21"/>
                <w:highlight w:val="yellow"/>
              </w:rPr>
            </w:pPr>
            <w:r>
              <w:rPr>
                <w:rFonts w:ascii="Corpid C1 Regular" w:hAnsi="Corpid C1 Regular"/>
                <w:i/>
                <w:noProof/>
                <w:sz w:val="21"/>
                <w:szCs w:val="21"/>
                <w:lang w:eastAsia="en-AU"/>
              </w:rPr>
              <w:drawing>
                <wp:inline distT="0" distB="0" distL="0" distR="0" wp14:anchorId="0A614DC4">
                  <wp:extent cx="1987931" cy="12621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436" cy="1264355"/>
                          </a:xfrm>
                          <a:prstGeom prst="rect">
                            <a:avLst/>
                          </a:prstGeom>
                          <a:noFill/>
                        </pic:spPr>
                      </pic:pic>
                    </a:graphicData>
                  </a:graphic>
                </wp:inline>
              </w:drawing>
            </w:r>
          </w:p>
        </w:tc>
        <w:tc>
          <w:tcPr>
            <w:tcW w:w="5316" w:type="dxa"/>
            <w:shd w:val="clear" w:color="auto" w:fill="FFFFFF"/>
          </w:tcPr>
          <w:p w:rsidR="008E6564" w:rsidRPr="00021BB8" w:rsidRDefault="008E6564" w:rsidP="004F1CFD">
            <w:pPr>
              <w:tabs>
                <w:tab w:val="left" w:pos="-426"/>
              </w:tabs>
              <w:spacing w:line="200" w:lineRule="atLeast"/>
              <w:jc w:val="center"/>
              <w:rPr>
                <w:rFonts w:ascii="Corpid C1 Regular" w:hAnsi="Corpid C1 Regular"/>
                <w:b/>
                <w:i/>
                <w:color w:val="FF0000"/>
                <w:sz w:val="10"/>
                <w:szCs w:val="10"/>
              </w:rPr>
            </w:pPr>
          </w:p>
          <w:p w:rsidR="00021BB8" w:rsidRDefault="00021BB8" w:rsidP="006A3B0A">
            <w:pPr>
              <w:tabs>
                <w:tab w:val="left" w:pos="-426"/>
              </w:tabs>
              <w:spacing w:line="200" w:lineRule="atLeast"/>
              <w:jc w:val="center"/>
              <w:rPr>
                <w:rFonts w:ascii="Corpid C1 Regular" w:hAnsi="Corpid C1 Regular"/>
                <w:b/>
                <w:i/>
                <w:color w:val="FF0000"/>
                <w:sz w:val="21"/>
                <w:szCs w:val="21"/>
              </w:rPr>
            </w:pPr>
          </w:p>
          <w:p w:rsidR="00C4274A" w:rsidRPr="00021BB8" w:rsidRDefault="008E6564" w:rsidP="006A3B0A">
            <w:pPr>
              <w:tabs>
                <w:tab w:val="left" w:pos="-426"/>
              </w:tabs>
              <w:spacing w:line="200" w:lineRule="atLeast"/>
              <w:jc w:val="center"/>
              <w:rPr>
                <w:rFonts w:ascii="Corpid C1 Regular" w:hAnsi="Corpid C1 Regular"/>
                <w:b/>
                <w:i/>
                <w:color w:val="FF0000"/>
                <w:sz w:val="2"/>
                <w:szCs w:val="2"/>
              </w:rPr>
            </w:pPr>
            <w:r w:rsidRPr="00021BB8">
              <w:rPr>
                <w:rFonts w:ascii="Corpid C1 Regular" w:hAnsi="Corpid C1 Regular"/>
                <w:b/>
                <w:i/>
                <w:color w:val="FF0000"/>
                <w:sz w:val="21"/>
                <w:szCs w:val="21"/>
              </w:rPr>
              <w:t xml:space="preserve">Most </w:t>
            </w:r>
            <w:r w:rsidR="006A3B0A" w:rsidRPr="00021BB8">
              <w:rPr>
                <w:rFonts w:ascii="Corpid C1 Regular" w:hAnsi="Corpid C1 Regular"/>
                <w:b/>
                <w:i/>
                <w:color w:val="FF0000"/>
                <w:sz w:val="21"/>
                <w:szCs w:val="21"/>
              </w:rPr>
              <w:t xml:space="preserve">of us </w:t>
            </w:r>
            <w:r w:rsidRPr="00021BB8">
              <w:rPr>
                <w:rFonts w:ascii="Corpid C1 Regular" w:hAnsi="Corpid C1 Regular"/>
                <w:b/>
                <w:i/>
                <w:color w:val="FF0000"/>
                <w:sz w:val="21"/>
                <w:szCs w:val="21"/>
              </w:rPr>
              <w:t>have save</w:t>
            </w:r>
            <w:r w:rsidR="006E52E0" w:rsidRPr="00021BB8">
              <w:rPr>
                <w:rFonts w:ascii="Corpid C1 Regular" w:hAnsi="Corpid C1 Regular"/>
                <w:b/>
                <w:i/>
                <w:color w:val="FF0000"/>
                <w:sz w:val="21"/>
                <w:szCs w:val="21"/>
              </w:rPr>
              <w:t>d</w:t>
            </w:r>
            <w:r w:rsidRPr="00021BB8">
              <w:rPr>
                <w:rFonts w:ascii="Corpid C1 Regular" w:hAnsi="Corpid C1 Regular"/>
                <w:b/>
                <w:i/>
                <w:color w:val="FF0000"/>
                <w:sz w:val="21"/>
                <w:szCs w:val="21"/>
              </w:rPr>
              <w:t xml:space="preserve"> </w:t>
            </w:r>
            <w:r w:rsidR="00D66AA9" w:rsidRPr="00021BB8">
              <w:rPr>
                <w:rFonts w:ascii="Corpid C1 Regular" w:hAnsi="Corpid C1 Regular"/>
                <w:b/>
                <w:i/>
                <w:color w:val="FF0000"/>
                <w:sz w:val="21"/>
                <w:szCs w:val="21"/>
              </w:rPr>
              <w:t xml:space="preserve">relatively </w:t>
            </w:r>
            <w:r w:rsidRPr="00021BB8">
              <w:rPr>
                <w:rFonts w:ascii="Corpid C1 Regular" w:hAnsi="Corpid C1 Regular"/>
                <w:b/>
                <w:i/>
                <w:color w:val="FF0000"/>
                <w:sz w:val="21"/>
                <w:szCs w:val="21"/>
              </w:rPr>
              <w:t>little of</w:t>
            </w:r>
            <w:r w:rsidR="006A3B0A" w:rsidRPr="00021BB8">
              <w:rPr>
                <w:rFonts w:ascii="Corpid C1 Regular" w:hAnsi="Corpid C1 Regular"/>
                <w:b/>
                <w:i/>
                <w:color w:val="FF0000"/>
                <w:sz w:val="21"/>
                <w:szCs w:val="21"/>
              </w:rPr>
              <w:t xml:space="preserve"> our </w:t>
            </w:r>
            <w:r w:rsidR="00190BC8" w:rsidRPr="00021BB8">
              <w:rPr>
                <w:rFonts w:ascii="Corpid C1 Regular" w:hAnsi="Corpid C1 Regular"/>
                <w:b/>
                <w:i/>
                <w:color w:val="FF0000"/>
                <w:sz w:val="21"/>
                <w:szCs w:val="21"/>
              </w:rPr>
              <w:t xml:space="preserve">                      </w:t>
            </w:r>
            <w:r w:rsidRPr="00021BB8">
              <w:rPr>
                <w:rFonts w:ascii="Corpid C1 Regular" w:hAnsi="Corpid C1 Regular"/>
                <w:b/>
                <w:i/>
                <w:color w:val="FF0000"/>
                <w:sz w:val="21"/>
                <w:szCs w:val="21"/>
              </w:rPr>
              <w:t>income in recent years...</w:t>
            </w:r>
          </w:p>
          <w:p w:rsidR="00A45C58" w:rsidRPr="00021BB8" w:rsidRDefault="008E6564" w:rsidP="00425246">
            <w:pPr>
              <w:tabs>
                <w:tab w:val="left" w:pos="-426"/>
              </w:tabs>
              <w:spacing w:before="120" w:line="200" w:lineRule="atLeast"/>
              <w:jc w:val="center"/>
              <w:rPr>
                <w:rFonts w:ascii="Corpid C1 Regular" w:hAnsi="Corpid C1 Regular"/>
                <w:b/>
                <w:i/>
                <w:color w:val="FF0000"/>
                <w:sz w:val="20"/>
                <w:szCs w:val="20"/>
                <w:highlight w:val="yellow"/>
              </w:rPr>
            </w:pPr>
            <w:r w:rsidRPr="00021BB8">
              <w:rPr>
                <w:rFonts w:ascii="Corpid C1 Light" w:hAnsi="Corpid C1 Light" w:cs="Arial"/>
                <w:b/>
                <w:i/>
                <w:noProof/>
                <w:color w:val="C00000"/>
                <w:sz w:val="16"/>
                <w:szCs w:val="16"/>
                <w:lang w:eastAsia="en-AU"/>
              </w:rPr>
              <w:drawing>
                <wp:inline distT="0" distB="0" distL="0" distR="0" wp14:anchorId="19D9C03F" wp14:editId="51B0F6F2">
                  <wp:extent cx="3071611" cy="23276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799" cy="2331555"/>
                          </a:xfrm>
                          <a:prstGeom prst="rect">
                            <a:avLst/>
                          </a:prstGeom>
                          <a:noFill/>
                          <a:ln>
                            <a:noFill/>
                          </a:ln>
                        </pic:spPr>
                      </pic:pic>
                    </a:graphicData>
                  </a:graphic>
                </wp:inline>
              </w:drawing>
            </w:r>
          </w:p>
          <w:p w:rsidR="004F1CFD" w:rsidRPr="00021BB8" w:rsidRDefault="006E2153" w:rsidP="006A3B0A">
            <w:pPr>
              <w:tabs>
                <w:tab w:val="left" w:pos="-426"/>
              </w:tabs>
              <w:spacing w:line="200" w:lineRule="atLeast"/>
              <w:ind w:left="246"/>
              <w:jc w:val="center"/>
              <w:rPr>
                <w:rFonts w:ascii="Corpid C1 Regular" w:hAnsi="Corpid C1 Regular"/>
                <w:b/>
                <w:i/>
                <w:color w:val="FF0000"/>
                <w:sz w:val="21"/>
                <w:szCs w:val="21"/>
              </w:rPr>
            </w:pPr>
            <w:r w:rsidRPr="00021BB8">
              <w:rPr>
                <w:rFonts w:ascii="Corpid C1 Regular" w:hAnsi="Corpid C1 Regular"/>
                <w:b/>
                <w:i/>
                <w:color w:val="FF0000"/>
                <w:sz w:val="21"/>
                <w:szCs w:val="21"/>
              </w:rPr>
              <w:t xml:space="preserve">And, </w:t>
            </w:r>
            <w:r w:rsidR="00D66AA9" w:rsidRPr="00021BB8">
              <w:rPr>
                <w:rFonts w:ascii="Corpid C1 Regular" w:hAnsi="Corpid C1 Regular"/>
                <w:b/>
                <w:i/>
                <w:color w:val="FF0000"/>
                <w:sz w:val="21"/>
                <w:szCs w:val="21"/>
              </w:rPr>
              <w:t xml:space="preserve">only a </w:t>
            </w:r>
            <w:r w:rsidRPr="00021BB8">
              <w:rPr>
                <w:rFonts w:ascii="Corpid C1 Regular" w:hAnsi="Corpid C1 Regular"/>
                <w:b/>
                <w:i/>
                <w:color w:val="FF0000"/>
                <w:sz w:val="21"/>
                <w:szCs w:val="21"/>
              </w:rPr>
              <w:t>f</w:t>
            </w:r>
            <w:r w:rsidR="006E52E0" w:rsidRPr="00021BB8">
              <w:rPr>
                <w:rFonts w:ascii="Corpid C1 Regular" w:hAnsi="Corpid C1 Regular"/>
                <w:b/>
                <w:i/>
                <w:color w:val="FF0000"/>
                <w:sz w:val="21"/>
                <w:szCs w:val="21"/>
              </w:rPr>
              <w:t xml:space="preserve">ew expect much improvement </w:t>
            </w:r>
            <w:r w:rsidR="00324B70" w:rsidRPr="00021BB8">
              <w:rPr>
                <w:rFonts w:ascii="Corpid C1 Regular" w:hAnsi="Corpid C1 Regular"/>
                <w:b/>
                <w:i/>
                <w:color w:val="FF0000"/>
                <w:sz w:val="21"/>
                <w:szCs w:val="21"/>
              </w:rPr>
              <w:t xml:space="preserve">in </w:t>
            </w:r>
            <w:r w:rsidR="00B67669">
              <w:rPr>
                <w:rFonts w:ascii="Corpid C1 Regular" w:hAnsi="Corpid C1 Regular"/>
                <w:b/>
                <w:i/>
                <w:color w:val="FF0000"/>
                <w:sz w:val="21"/>
                <w:szCs w:val="21"/>
              </w:rPr>
              <w:t xml:space="preserve">our </w:t>
            </w:r>
            <w:r w:rsidR="008E6564" w:rsidRPr="00021BB8">
              <w:rPr>
                <w:rFonts w:ascii="Corpid C1 Regular" w:hAnsi="Corpid C1 Regular"/>
                <w:b/>
                <w:i/>
                <w:color w:val="FF0000"/>
                <w:sz w:val="21"/>
                <w:szCs w:val="21"/>
              </w:rPr>
              <w:t xml:space="preserve">incomes </w:t>
            </w:r>
            <w:r w:rsidR="00324B70" w:rsidRPr="00021BB8">
              <w:rPr>
                <w:rFonts w:ascii="Corpid C1 Regular" w:hAnsi="Corpid C1 Regular"/>
                <w:b/>
                <w:i/>
                <w:color w:val="FF0000"/>
                <w:sz w:val="21"/>
                <w:szCs w:val="21"/>
              </w:rPr>
              <w:t>over the next few years</w:t>
            </w:r>
            <w:r w:rsidR="008E6564" w:rsidRPr="00021BB8">
              <w:rPr>
                <w:rFonts w:ascii="Corpid C1 Regular" w:hAnsi="Corpid C1 Regular"/>
                <w:b/>
                <w:i/>
                <w:color w:val="FF0000"/>
                <w:sz w:val="21"/>
                <w:szCs w:val="21"/>
              </w:rPr>
              <w:t>...</w:t>
            </w:r>
          </w:p>
          <w:p w:rsidR="008E6564" w:rsidRPr="00021BB8" w:rsidRDefault="008E6564" w:rsidP="004F1CFD">
            <w:pPr>
              <w:tabs>
                <w:tab w:val="left" w:pos="-426"/>
              </w:tabs>
              <w:spacing w:line="200" w:lineRule="atLeast"/>
              <w:jc w:val="center"/>
              <w:rPr>
                <w:rFonts w:ascii="Corpid C1 Regular" w:hAnsi="Corpid C1 Regular"/>
                <w:b/>
                <w:i/>
                <w:color w:val="FF0000"/>
                <w:sz w:val="2"/>
                <w:szCs w:val="2"/>
                <w:highlight w:val="yellow"/>
              </w:rPr>
            </w:pPr>
            <w:r w:rsidRPr="00021BB8">
              <w:rPr>
                <w:rFonts w:ascii="Corpid C1 Light" w:hAnsi="Corpid C1 Light" w:cs="Arial"/>
                <w:b/>
                <w:i/>
                <w:noProof/>
                <w:color w:val="C00000"/>
                <w:sz w:val="16"/>
                <w:szCs w:val="16"/>
                <w:lang w:eastAsia="en-AU"/>
              </w:rPr>
              <w:drawing>
                <wp:inline distT="0" distB="0" distL="0" distR="0" wp14:anchorId="0CFE7563" wp14:editId="18EA17C8">
                  <wp:extent cx="3136005" cy="2376422"/>
                  <wp:effectExtent l="0" t="0" r="762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7541" cy="2377586"/>
                          </a:xfrm>
                          <a:prstGeom prst="rect">
                            <a:avLst/>
                          </a:prstGeom>
                          <a:noFill/>
                          <a:ln>
                            <a:noFill/>
                          </a:ln>
                        </pic:spPr>
                      </pic:pic>
                    </a:graphicData>
                  </a:graphic>
                </wp:inline>
              </w:drawing>
            </w:r>
          </w:p>
          <w:p w:rsidR="006E52E0" w:rsidRPr="00021BB8" w:rsidRDefault="00EA0D0D" w:rsidP="006A3B0A">
            <w:pPr>
              <w:tabs>
                <w:tab w:val="left" w:pos="-426"/>
              </w:tabs>
              <w:spacing w:line="200" w:lineRule="atLeast"/>
              <w:ind w:left="246" w:right="177"/>
              <w:jc w:val="center"/>
              <w:rPr>
                <w:rFonts w:ascii="Corpid C1 Regular" w:hAnsi="Corpid C1 Regular"/>
                <w:b/>
                <w:i/>
                <w:color w:val="FF0000"/>
                <w:sz w:val="21"/>
                <w:szCs w:val="21"/>
              </w:rPr>
            </w:pPr>
            <w:r w:rsidRPr="00021BB8">
              <w:rPr>
                <w:rFonts w:ascii="Corpid C1 Regular" w:hAnsi="Corpid C1 Regular"/>
                <w:b/>
                <w:i/>
                <w:color w:val="FF0000"/>
                <w:sz w:val="21"/>
                <w:szCs w:val="21"/>
              </w:rPr>
              <w:t xml:space="preserve">1 in 3 </w:t>
            </w:r>
            <w:r w:rsidR="006E2153" w:rsidRPr="00021BB8">
              <w:rPr>
                <w:rFonts w:ascii="Corpid C1 Regular" w:hAnsi="Corpid C1 Regular"/>
                <w:b/>
                <w:i/>
                <w:color w:val="FF0000"/>
                <w:sz w:val="21"/>
                <w:szCs w:val="21"/>
              </w:rPr>
              <w:t xml:space="preserve">of </w:t>
            </w:r>
            <w:r w:rsidRPr="00021BB8">
              <w:rPr>
                <w:rFonts w:ascii="Corpid C1 Regular" w:hAnsi="Corpid C1 Regular"/>
                <w:b/>
                <w:i/>
                <w:color w:val="FF0000"/>
                <w:sz w:val="21"/>
                <w:szCs w:val="21"/>
              </w:rPr>
              <w:t>under 50</w:t>
            </w:r>
            <w:r w:rsidR="001E1AC8">
              <w:rPr>
                <w:rFonts w:ascii="Corpid C1 Regular" w:hAnsi="Corpid C1 Regular"/>
                <w:b/>
                <w:i/>
                <w:color w:val="FF0000"/>
                <w:sz w:val="21"/>
                <w:szCs w:val="21"/>
              </w:rPr>
              <w:t>s</w:t>
            </w:r>
            <w:r w:rsidRPr="00021BB8">
              <w:rPr>
                <w:rFonts w:ascii="Corpid C1 Regular" w:hAnsi="Corpid C1 Regular"/>
                <w:b/>
                <w:i/>
                <w:color w:val="FF0000"/>
                <w:sz w:val="21"/>
                <w:szCs w:val="21"/>
              </w:rPr>
              <w:t xml:space="preserve"> </w:t>
            </w:r>
            <w:r w:rsidR="006E2153" w:rsidRPr="00021BB8">
              <w:rPr>
                <w:rFonts w:ascii="Corpid C1 Regular" w:hAnsi="Corpid C1 Regular"/>
                <w:b/>
                <w:i/>
                <w:color w:val="FF0000"/>
                <w:sz w:val="21"/>
                <w:szCs w:val="21"/>
              </w:rPr>
              <w:t xml:space="preserve">are losing </w:t>
            </w:r>
            <w:r w:rsidRPr="00021BB8">
              <w:rPr>
                <w:rFonts w:ascii="Corpid C1 Regular" w:hAnsi="Corpid C1 Regular"/>
                <w:b/>
                <w:i/>
                <w:color w:val="FF0000"/>
                <w:sz w:val="21"/>
                <w:szCs w:val="21"/>
              </w:rPr>
              <w:t xml:space="preserve">faith in the great Australian </w:t>
            </w:r>
            <w:r w:rsidR="00424DE2" w:rsidRPr="00021BB8">
              <w:rPr>
                <w:rFonts w:ascii="Corpid C1 Regular" w:hAnsi="Corpid C1 Regular"/>
                <w:b/>
                <w:i/>
                <w:color w:val="FF0000"/>
                <w:sz w:val="21"/>
                <w:szCs w:val="21"/>
              </w:rPr>
              <w:t>dream</w:t>
            </w:r>
            <w:r w:rsidRPr="00021BB8">
              <w:rPr>
                <w:rFonts w:ascii="Corpid C1 Regular" w:hAnsi="Corpid C1 Regular"/>
                <w:b/>
                <w:i/>
                <w:color w:val="FF0000"/>
                <w:sz w:val="21"/>
                <w:szCs w:val="21"/>
              </w:rPr>
              <w:t xml:space="preserve"> of home ownership</w:t>
            </w:r>
            <w:r w:rsidR="00424DE2" w:rsidRPr="00021BB8">
              <w:rPr>
                <w:rFonts w:ascii="Corpid C1 Regular" w:hAnsi="Corpid C1 Regular"/>
                <w:b/>
                <w:i/>
                <w:color w:val="FF0000"/>
                <w:sz w:val="21"/>
                <w:szCs w:val="21"/>
              </w:rPr>
              <w:t>...</w:t>
            </w:r>
          </w:p>
          <w:p w:rsidR="006E52E0" w:rsidRPr="00021BB8" w:rsidRDefault="003226B0" w:rsidP="006A3B0A">
            <w:pPr>
              <w:tabs>
                <w:tab w:val="left" w:pos="-426"/>
              </w:tabs>
              <w:spacing w:line="200" w:lineRule="atLeast"/>
              <w:ind w:left="246" w:right="177"/>
              <w:jc w:val="center"/>
              <w:rPr>
                <w:rFonts w:ascii="Corpid C1 Regular" w:hAnsi="Corpid C1 Regular"/>
                <w:b/>
                <w:i/>
                <w:color w:val="FF0000"/>
                <w:sz w:val="21"/>
                <w:szCs w:val="21"/>
              </w:rPr>
            </w:pPr>
            <w:r w:rsidRPr="00021BB8">
              <w:rPr>
                <w:rFonts w:ascii="Corpid C1 Regular" w:hAnsi="Corpid C1 Regular" w:cs="Arial"/>
                <w:b/>
                <w:i/>
                <w:noProof/>
                <w:color w:val="FF0000"/>
                <w:sz w:val="24"/>
                <w:szCs w:val="24"/>
                <w:lang w:eastAsia="en-AU"/>
              </w:rPr>
              <w:drawing>
                <wp:inline distT="0" distB="0" distL="0" distR="0" wp14:anchorId="679F0BB3" wp14:editId="5B90CD22">
                  <wp:extent cx="3195637" cy="2421483"/>
                  <wp:effectExtent l="0" t="0" r="508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9924" cy="2424731"/>
                          </a:xfrm>
                          <a:prstGeom prst="rect">
                            <a:avLst/>
                          </a:prstGeom>
                          <a:noFill/>
                          <a:ln>
                            <a:noFill/>
                          </a:ln>
                        </pic:spPr>
                      </pic:pic>
                    </a:graphicData>
                  </a:graphic>
                </wp:inline>
              </w:drawing>
            </w:r>
          </w:p>
          <w:p w:rsidR="00D66AA9" w:rsidRPr="00021BB8" w:rsidRDefault="00D66AA9" w:rsidP="006A3B0A">
            <w:pPr>
              <w:tabs>
                <w:tab w:val="left" w:pos="-426"/>
              </w:tabs>
              <w:spacing w:line="200" w:lineRule="atLeast"/>
              <w:ind w:left="246" w:right="177"/>
              <w:jc w:val="center"/>
              <w:rPr>
                <w:rFonts w:ascii="Corpid C1 Regular" w:hAnsi="Corpid C1 Regular"/>
                <w:b/>
                <w:i/>
                <w:color w:val="FF0000"/>
                <w:sz w:val="21"/>
                <w:szCs w:val="21"/>
              </w:rPr>
            </w:pPr>
          </w:p>
          <w:p w:rsidR="006E52E0" w:rsidRPr="00021BB8" w:rsidRDefault="006E2153" w:rsidP="006A3B0A">
            <w:pPr>
              <w:tabs>
                <w:tab w:val="left" w:pos="-426"/>
              </w:tabs>
              <w:spacing w:line="200" w:lineRule="atLeast"/>
              <w:ind w:left="246" w:right="177"/>
              <w:jc w:val="center"/>
              <w:rPr>
                <w:rFonts w:ascii="Corpid C1 Regular" w:hAnsi="Corpid C1 Regular"/>
                <w:b/>
                <w:i/>
                <w:color w:val="FF0000"/>
                <w:sz w:val="21"/>
                <w:szCs w:val="21"/>
              </w:rPr>
            </w:pPr>
            <w:r w:rsidRPr="00021BB8">
              <w:rPr>
                <w:rFonts w:ascii="Corpid C1 Regular" w:hAnsi="Corpid C1 Regular"/>
                <w:b/>
                <w:i/>
                <w:color w:val="FF0000"/>
                <w:sz w:val="21"/>
                <w:szCs w:val="21"/>
              </w:rPr>
              <w:t>Wealth intentions are shifting</w:t>
            </w:r>
            <w:r w:rsidR="00190BC8" w:rsidRPr="00021BB8">
              <w:rPr>
                <w:rFonts w:ascii="Corpid C1 Regular" w:hAnsi="Corpid C1 Regular"/>
                <w:b/>
                <w:i/>
                <w:color w:val="FF0000"/>
                <w:sz w:val="21"/>
                <w:szCs w:val="21"/>
              </w:rPr>
              <w:t xml:space="preserve">, </w:t>
            </w:r>
            <w:r w:rsidRPr="00021BB8">
              <w:rPr>
                <w:rFonts w:ascii="Corpid C1 Regular" w:hAnsi="Corpid C1 Regular"/>
                <w:b/>
                <w:i/>
                <w:color w:val="FF0000"/>
                <w:sz w:val="21"/>
                <w:szCs w:val="21"/>
              </w:rPr>
              <w:t>with a focus on savings rather than investment...</w:t>
            </w:r>
          </w:p>
          <w:p w:rsidR="006E2153" w:rsidRPr="00021BB8" w:rsidRDefault="006E2153" w:rsidP="006A3B0A">
            <w:pPr>
              <w:tabs>
                <w:tab w:val="left" w:pos="-426"/>
              </w:tabs>
              <w:spacing w:line="200" w:lineRule="atLeast"/>
              <w:ind w:left="246" w:right="177"/>
              <w:jc w:val="center"/>
              <w:rPr>
                <w:rFonts w:ascii="Corpid C1 Light" w:hAnsi="Corpid C1 Light"/>
                <w:b/>
                <w:i/>
                <w:noProof/>
                <w:color w:val="FF0000"/>
                <w:sz w:val="24"/>
                <w:szCs w:val="24"/>
                <w:lang w:eastAsia="en-AU"/>
              </w:rPr>
            </w:pPr>
            <w:r w:rsidRPr="00021BB8">
              <w:rPr>
                <w:rFonts w:ascii="Corpid C1 Light" w:hAnsi="Corpid C1 Light"/>
                <w:b/>
                <w:i/>
                <w:noProof/>
                <w:color w:val="FF0000"/>
                <w:sz w:val="24"/>
                <w:szCs w:val="24"/>
                <w:lang w:eastAsia="en-AU"/>
              </w:rPr>
              <w:drawing>
                <wp:inline distT="0" distB="0" distL="0" distR="0" wp14:anchorId="5D1A7BE6" wp14:editId="5C100BA2">
                  <wp:extent cx="3195955" cy="2333625"/>
                  <wp:effectExtent l="0" t="0" r="444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5955" cy="2333625"/>
                          </a:xfrm>
                          <a:prstGeom prst="rect">
                            <a:avLst/>
                          </a:prstGeom>
                          <a:noFill/>
                          <a:ln>
                            <a:noFill/>
                          </a:ln>
                        </pic:spPr>
                      </pic:pic>
                    </a:graphicData>
                  </a:graphic>
                </wp:inline>
              </w:drawing>
            </w:r>
          </w:p>
          <w:p w:rsidR="00D66AA9" w:rsidRPr="00021BB8" w:rsidRDefault="00D66AA9" w:rsidP="006A3B0A">
            <w:pPr>
              <w:tabs>
                <w:tab w:val="left" w:pos="-426"/>
              </w:tabs>
              <w:spacing w:line="200" w:lineRule="atLeast"/>
              <w:ind w:left="246" w:right="177"/>
              <w:jc w:val="center"/>
              <w:rPr>
                <w:rFonts w:ascii="Corpid C1 Regular" w:hAnsi="Corpid C1 Regular"/>
                <w:b/>
                <w:i/>
                <w:color w:val="FF0000"/>
                <w:sz w:val="21"/>
                <w:szCs w:val="21"/>
              </w:rPr>
            </w:pPr>
          </w:p>
          <w:p w:rsidR="00190BC8" w:rsidRPr="00021BB8" w:rsidRDefault="00021BB8" w:rsidP="006A3B0A">
            <w:pPr>
              <w:tabs>
                <w:tab w:val="left" w:pos="-426"/>
              </w:tabs>
              <w:spacing w:line="200" w:lineRule="atLeast"/>
              <w:ind w:left="246" w:right="177"/>
              <w:jc w:val="center"/>
              <w:rPr>
                <w:rFonts w:ascii="Corpid C1 Regular" w:hAnsi="Corpid C1 Regular"/>
                <w:b/>
                <w:i/>
                <w:color w:val="FF0000"/>
                <w:sz w:val="21"/>
                <w:szCs w:val="21"/>
              </w:rPr>
            </w:pPr>
            <w:r>
              <w:rPr>
                <w:rFonts w:ascii="Corpid C1 Regular" w:hAnsi="Corpid C1 Regular"/>
                <w:b/>
                <w:i/>
                <w:color w:val="FF0000"/>
                <w:sz w:val="21"/>
                <w:szCs w:val="21"/>
              </w:rPr>
              <w:t>A</w:t>
            </w:r>
            <w:r w:rsidR="00190BC8" w:rsidRPr="00021BB8">
              <w:rPr>
                <w:rFonts w:ascii="Corpid C1 Regular" w:hAnsi="Corpid C1 Regular"/>
                <w:b/>
                <w:i/>
                <w:color w:val="FF0000"/>
                <w:sz w:val="21"/>
                <w:szCs w:val="21"/>
              </w:rPr>
              <w:t xml:space="preserve"> growing number of </w:t>
            </w:r>
            <w:r w:rsidR="00082C82" w:rsidRPr="00021BB8">
              <w:rPr>
                <w:rFonts w:ascii="Corpid C1 Regular" w:hAnsi="Corpid C1 Regular"/>
                <w:b/>
                <w:i/>
                <w:color w:val="FF0000"/>
                <w:sz w:val="21"/>
                <w:szCs w:val="21"/>
              </w:rPr>
              <w:t xml:space="preserve">us </w:t>
            </w:r>
            <w:r w:rsidR="00190BC8" w:rsidRPr="00021BB8">
              <w:rPr>
                <w:rFonts w:ascii="Corpid C1 Regular" w:hAnsi="Corpid C1 Regular"/>
                <w:b/>
                <w:i/>
                <w:color w:val="FF0000"/>
                <w:sz w:val="21"/>
                <w:szCs w:val="21"/>
              </w:rPr>
              <w:t xml:space="preserve">think we’ll have enough for retirement, </w:t>
            </w:r>
            <w:r>
              <w:rPr>
                <w:rFonts w:ascii="Corpid C1 Regular" w:hAnsi="Corpid C1 Regular"/>
                <w:b/>
                <w:i/>
                <w:color w:val="FF0000"/>
                <w:sz w:val="21"/>
                <w:szCs w:val="21"/>
              </w:rPr>
              <w:t xml:space="preserve">but </w:t>
            </w:r>
            <w:r w:rsidR="00190BC8" w:rsidRPr="00021BB8">
              <w:rPr>
                <w:rFonts w:ascii="Corpid C1 Regular" w:hAnsi="Corpid C1 Regular"/>
                <w:b/>
                <w:i/>
                <w:color w:val="FF0000"/>
                <w:sz w:val="21"/>
                <w:szCs w:val="21"/>
              </w:rPr>
              <w:t>over half don’t…</w:t>
            </w:r>
          </w:p>
          <w:p w:rsidR="006E52E0" w:rsidRPr="00021BB8" w:rsidRDefault="006E2153" w:rsidP="006A3B0A">
            <w:pPr>
              <w:tabs>
                <w:tab w:val="left" w:pos="-426"/>
              </w:tabs>
              <w:spacing w:line="200" w:lineRule="atLeast"/>
              <w:ind w:left="246" w:right="177"/>
              <w:jc w:val="center"/>
              <w:rPr>
                <w:rFonts w:ascii="Corpid C1 Regular" w:hAnsi="Corpid C1 Regular"/>
                <w:b/>
                <w:i/>
                <w:color w:val="FF0000"/>
                <w:sz w:val="21"/>
                <w:szCs w:val="21"/>
              </w:rPr>
            </w:pPr>
            <w:r w:rsidRPr="00021BB8">
              <w:rPr>
                <w:rFonts w:ascii="Corpid C1 Light" w:hAnsi="Corpid C1 Light"/>
                <w:i/>
                <w:noProof/>
                <w:color w:val="FF0000"/>
                <w:sz w:val="24"/>
                <w:szCs w:val="24"/>
                <w:lang w:eastAsia="en-AU"/>
              </w:rPr>
              <w:drawing>
                <wp:inline distT="0" distB="0" distL="0" distR="0" wp14:anchorId="6E9B20F6" wp14:editId="504C78C6">
                  <wp:extent cx="3346450" cy="25082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6450" cy="2508250"/>
                          </a:xfrm>
                          <a:prstGeom prst="rect">
                            <a:avLst/>
                          </a:prstGeom>
                          <a:noFill/>
                          <a:ln>
                            <a:noFill/>
                          </a:ln>
                        </pic:spPr>
                      </pic:pic>
                    </a:graphicData>
                  </a:graphic>
                </wp:inline>
              </w:drawing>
            </w:r>
          </w:p>
          <w:p w:rsidR="006E52E0" w:rsidRPr="00021BB8" w:rsidRDefault="006E52E0" w:rsidP="006A3B0A">
            <w:pPr>
              <w:tabs>
                <w:tab w:val="left" w:pos="-426"/>
              </w:tabs>
              <w:spacing w:line="200" w:lineRule="atLeast"/>
              <w:ind w:left="246" w:right="177"/>
              <w:jc w:val="center"/>
              <w:rPr>
                <w:rFonts w:ascii="Corpid C1 Regular" w:hAnsi="Corpid C1 Regular"/>
                <w:b/>
                <w:i/>
                <w:color w:val="FF0000"/>
                <w:sz w:val="21"/>
                <w:szCs w:val="21"/>
              </w:rPr>
            </w:pPr>
          </w:p>
          <w:p w:rsidR="00324B70" w:rsidRPr="00021BB8" w:rsidRDefault="00082C82" w:rsidP="0030185D">
            <w:pPr>
              <w:tabs>
                <w:tab w:val="left" w:pos="-426"/>
              </w:tabs>
              <w:spacing w:line="200" w:lineRule="atLeast"/>
              <w:ind w:right="177"/>
              <w:jc w:val="center"/>
              <w:rPr>
                <w:rFonts w:ascii="Corpid C1 Regular" w:hAnsi="Corpid C1 Regular"/>
                <w:b/>
                <w:i/>
                <w:color w:val="FF0000"/>
                <w:sz w:val="21"/>
                <w:szCs w:val="21"/>
              </w:rPr>
            </w:pPr>
            <w:r w:rsidRPr="00021BB8">
              <w:rPr>
                <w:rFonts w:ascii="Corpid C1 Regular" w:hAnsi="Corpid C1 Regular"/>
                <w:b/>
                <w:i/>
                <w:color w:val="FF0000"/>
                <w:sz w:val="21"/>
                <w:szCs w:val="21"/>
              </w:rPr>
              <w:t>And, 1 in 4 Australians (and nearly 1 in 2 young women) don’t know the risk profile of their superannuation investments.</w:t>
            </w:r>
          </w:p>
          <w:p w:rsidR="00082C82" w:rsidRPr="00021BB8" w:rsidRDefault="00082C82" w:rsidP="0030185D">
            <w:pPr>
              <w:tabs>
                <w:tab w:val="left" w:pos="-426"/>
              </w:tabs>
              <w:spacing w:line="200" w:lineRule="atLeast"/>
              <w:ind w:right="177"/>
              <w:jc w:val="center"/>
              <w:rPr>
                <w:rFonts w:ascii="Corpid C1 Regular" w:hAnsi="Corpid C1 Regular"/>
                <w:i/>
                <w:color w:val="FF0000"/>
                <w:sz w:val="20"/>
                <w:szCs w:val="20"/>
                <w:highlight w:val="yellow"/>
              </w:rPr>
            </w:pPr>
            <w:r w:rsidRPr="00021BB8">
              <w:rPr>
                <w:rFonts w:ascii="Corpid C1 Light" w:hAnsi="Corpid C1 Light" w:cs="Arial"/>
                <w:b/>
                <w:i/>
                <w:noProof/>
                <w:color w:val="C00000"/>
                <w:sz w:val="24"/>
                <w:szCs w:val="24"/>
                <w:lang w:eastAsia="en-AU"/>
              </w:rPr>
              <w:drawing>
                <wp:inline distT="0" distB="0" distL="0" distR="0" wp14:anchorId="20C22411" wp14:editId="52EE5560">
                  <wp:extent cx="3262312" cy="24047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2312" cy="2404790"/>
                          </a:xfrm>
                          <a:prstGeom prst="rect">
                            <a:avLst/>
                          </a:prstGeom>
                          <a:noFill/>
                          <a:ln>
                            <a:noFill/>
                          </a:ln>
                        </pic:spPr>
                      </pic:pic>
                    </a:graphicData>
                  </a:graphic>
                </wp:inline>
              </w:drawing>
            </w:r>
          </w:p>
        </w:tc>
      </w:tr>
    </w:tbl>
    <w:p w:rsidR="00EB6DA0" w:rsidRPr="00050E5A" w:rsidRDefault="00EB6DA0">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5383"/>
        <w:gridCol w:w="5383"/>
      </w:tblGrid>
      <w:tr w:rsidR="00CC3EBA" w:rsidTr="001048CC">
        <w:trPr>
          <w:gridBefore w:val="1"/>
          <w:wBefore w:w="108" w:type="dxa"/>
        </w:trPr>
        <w:tc>
          <w:tcPr>
            <w:tcW w:w="5383" w:type="dxa"/>
            <w:vAlign w:val="center"/>
          </w:tcPr>
          <w:p w:rsidR="006130C0" w:rsidRPr="00050E5A" w:rsidRDefault="006130C0" w:rsidP="0085721B">
            <w:pPr>
              <w:pStyle w:val="ListParagraph"/>
              <w:tabs>
                <w:tab w:val="left" w:pos="-426"/>
              </w:tabs>
              <w:spacing w:before="120" w:line="200" w:lineRule="atLeast"/>
              <w:ind w:left="284"/>
              <w:rPr>
                <w:rFonts w:ascii="Corpid C1 Regular" w:hAnsi="Corpid C1 Regular"/>
                <w:sz w:val="21"/>
                <w:szCs w:val="21"/>
                <w:highlight w:val="yellow"/>
              </w:rPr>
            </w:pPr>
          </w:p>
        </w:tc>
        <w:tc>
          <w:tcPr>
            <w:tcW w:w="5383" w:type="dxa"/>
          </w:tcPr>
          <w:p w:rsidR="00611268" w:rsidRPr="00252569" w:rsidRDefault="00611268" w:rsidP="0085721B">
            <w:pPr>
              <w:jc w:val="center"/>
              <w:rPr>
                <w:rFonts w:ascii="Corpid C1 Regular" w:hAnsi="Corpid C1 Regular" w:cs="Arial"/>
                <w:sz w:val="32"/>
                <w:szCs w:val="32"/>
              </w:rPr>
            </w:pPr>
          </w:p>
        </w:tc>
      </w:tr>
      <w:tr w:rsidR="00B73172" w:rsidRPr="00E751BB" w:rsidTr="00E751BB">
        <w:tc>
          <w:tcPr>
            <w:tcW w:w="10874" w:type="dxa"/>
            <w:gridSpan w:val="3"/>
            <w:vAlign w:val="center"/>
          </w:tcPr>
          <w:p w:rsidR="00B73172" w:rsidRPr="00E751BB" w:rsidRDefault="00B73172" w:rsidP="00E751BB">
            <w:pPr>
              <w:rPr>
                <w:rFonts w:ascii="Corpid C1 Regular" w:hAnsi="Corpid C1 Regular" w:cs="Arial"/>
                <w:b/>
                <w:color w:val="FF0000"/>
                <w:sz w:val="2"/>
                <w:szCs w:val="2"/>
              </w:rPr>
            </w:pPr>
          </w:p>
        </w:tc>
      </w:tr>
    </w:tbl>
    <w:p w:rsidR="00CC3EBA" w:rsidRPr="00E751BB" w:rsidRDefault="00CC3EBA">
      <w:pPr>
        <w:rPr>
          <w:rFonts w:ascii="Corpid C1 Regular" w:hAnsi="Corpid C1 Regular" w:cs="Arial"/>
          <w:b/>
          <w:color w:val="FF0000"/>
          <w:sz w:val="2"/>
          <w:szCs w:val="2"/>
        </w:rPr>
      </w:pPr>
    </w:p>
    <w:p w:rsidR="00A40E47" w:rsidRPr="009619F8" w:rsidRDefault="008F124A" w:rsidP="00A37F85">
      <w:pPr>
        <w:rPr>
          <w:rFonts w:ascii="Corpid C1 Regular" w:hAnsi="Corpid C1 Regular" w:cs="Arial"/>
          <w:b/>
          <w:color w:val="FF0000"/>
          <w:sz w:val="24"/>
          <w:szCs w:val="24"/>
        </w:rPr>
      </w:pPr>
      <w:r>
        <w:rPr>
          <w:rFonts w:ascii="Corpid C1 Regular" w:hAnsi="Corpid C1 Regular" w:cs="Arial"/>
          <w:b/>
          <w:color w:val="FF0000"/>
          <w:sz w:val="32"/>
          <w:szCs w:val="32"/>
        </w:rPr>
        <w:t>DETAILED REPORT: PART 1 -</w:t>
      </w:r>
      <w:r w:rsidR="00E372D0">
        <w:rPr>
          <w:rFonts w:ascii="Corpid C1 Regular" w:hAnsi="Corpid C1 Regular" w:cs="Arial"/>
          <w:b/>
          <w:color w:val="FF0000"/>
          <w:sz w:val="32"/>
          <w:szCs w:val="32"/>
        </w:rPr>
        <w:t xml:space="preserve"> </w:t>
      </w:r>
      <w:r w:rsidR="00A40E47" w:rsidRPr="00012DD9">
        <w:rPr>
          <w:rFonts w:ascii="Corpid C1 Regular" w:hAnsi="Corpid C1 Regular" w:cs="Arial"/>
          <w:b/>
          <w:color w:val="FF0000"/>
          <w:sz w:val="32"/>
          <w:szCs w:val="32"/>
        </w:rPr>
        <w:t xml:space="preserve">INVESTMENT </w:t>
      </w:r>
      <w:r w:rsidR="00AA23D1">
        <w:rPr>
          <w:rFonts w:ascii="Corpid C1 Regular" w:hAnsi="Corpid C1 Regular" w:cs="Arial"/>
          <w:b/>
          <w:color w:val="FF0000"/>
          <w:sz w:val="32"/>
          <w:szCs w:val="32"/>
        </w:rPr>
        <w:t>BEHAVIOURS</w:t>
      </w:r>
      <w:r w:rsidR="00711621">
        <w:rPr>
          <w:rFonts w:ascii="Corpid C1 Regular" w:hAnsi="Corpid C1 Regular" w:cs="Arial"/>
          <w:b/>
          <w:color w:val="FF0000"/>
          <w:sz w:val="32"/>
          <w:szCs w:val="32"/>
        </w:rPr>
        <w:t xml:space="preserve"> </w:t>
      </w:r>
    </w:p>
    <w:tbl>
      <w:tblPr>
        <w:tblW w:w="10952" w:type="dxa"/>
        <w:tblLayout w:type="fixed"/>
        <w:tblLook w:val="01E0" w:firstRow="1" w:lastRow="1" w:firstColumn="1" w:lastColumn="1" w:noHBand="0" w:noVBand="0"/>
      </w:tblPr>
      <w:tblGrid>
        <w:gridCol w:w="10952"/>
      </w:tblGrid>
      <w:tr w:rsidR="00C82EB0" w:rsidRPr="00012DD9" w:rsidTr="00500496">
        <w:trPr>
          <w:trHeight w:val="463"/>
        </w:trPr>
        <w:tc>
          <w:tcPr>
            <w:tcW w:w="10952" w:type="dxa"/>
            <w:shd w:val="clear" w:color="auto" w:fill="auto"/>
          </w:tcPr>
          <w:p w:rsidR="00A40E47" w:rsidRPr="00012DD9" w:rsidRDefault="00073030" w:rsidP="0065242E">
            <w:pPr>
              <w:rPr>
                <w:b/>
                <w:sz w:val="2"/>
                <w:szCs w:val="20"/>
              </w:rPr>
            </w:pPr>
            <w:r w:rsidRPr="00012DD9">
              <w:rPr>
                <w:b/>
              </w:rPr>
              <w:br w:type="page"/>
            </w:r>
          </w:p>
          <w:p w:rsidR="008C5A25" w:rsidRPr="00667C0E" w:rsidRDefault="008C5A25" w:rsidP="0065242E">
            <w:pPr>
              <w:spacing w:line="200" w:lineRule="atLeast"/>
              <w:rPr>
                <w:rFonts w:ascii="Corpid C1 Regular" w:hAnsi="Corpid C1 Regular"/>
                <w:b/>
                <w:i/>
                <w:color w:val="FF0000"/>
                <w:sz w:val="16"/>
                <w:szCs w:val="24"/>
              </w:rPr>
            </w:pPr>
          </w:p>
          <w:p w:rsidR="001060AE" w:rsidRDefault="00680C7E" w:rsidP="0065242E">
            <w:pPr>
              <w:spacing w:line="200" w:lineRule="atLeast"/>
              <w:rPr>
                <w:rFonts w:ascii="Corpid C1 Regular" w:hAnsi="Corpid C1 Regular"/>
                <w:b/>
                <w:color w:val="FF0000"/>
                <w:sz w:val="24"/>
                <w:szCs w:val="24"/>
              </w:rPr>
            </w:pPr>
            <w:r w:rsidRPr="009619F8">
              <w:rPr>
                <w:rFonts w:ascii="Corpid C1 Regular" w:hAnsi="Corpid C1 Regular"/>
                <w:b/>
                <w:color w:val="FF0000"/>
                <w:sz w:val="24"/>
                <w:szCs w:val="24"/>
              </w:rPr>
              <w:t xml:space="preserve">How much have </w:t>
            </w:r>
            <w:r w:rsidR="001060AE" w:rsidRPr="009619F8">
              <w:rPr>
                <w:rFonts w:ascii="Corpid C1 Regular" w:hAnsi="Corpid C1 Regular"/>
                <w:b/>
                <w:color w:val="FF0000"/>
                <w:sz w:val="24"/>
                <w:szCs w:val="24"/>
              </w:rPr>
              <w:t xml:space="preserve">we </w:t>
            </w:r>
            <w:r w:rsidRPr="009619F8">
              <w:rPr>
                <w:rFonts w:ascii="Corpid C1 Regular" w:hAnsi="Corpid C1 Regular"/>
                <w:b/>
                <w:color w:val="FF0000"/>
                <w:sz w:val="24"/>
                <w:szCs w:val="24"/>
              </w:rPr>
              <w:t xml:space="preserve">added to </w:t>
            </w:r>
            <w:r w:rsidR="001060AE" w:rsidRPr="009619F8">
              <w:rPr>
                <w:rFonts w:ascii="Corpid C1 Regular" w:hAnsi="Corpid C1 Regular"/>
                <w:b/>
                <w:color w:val="FF0000"/>
                <w:sz w:val="24"/>
                <w:szCs w:val="24"/>
              </w:rPr>
              <w:t xml:space="preserve">our </w:t>
            </w:r>
            <w:r w:rsidRPr="009619F8">
              <w:rPr>
                <w:rFonts w:ascii="Corpid C1 Regular" w:hAnsi="Corpid C1 Regular"/>
                <w:b/>
                <w:color w:val="FF0000"/>
                <w:sz w:val="24"/>
                <w:szCs w:val="24"/>
              </w:rPr>
              <w:t>investments?</w:t>
            </w:r>
          </w:p>
          <w:tbl>
            <w:tblPr>
              <w:tblW w:w="10721" w:type="dxa"/>
              <w:tblInd w:w="1" w:type="dxa"/>
              <w:tblLayout w:type="fixed"/>
              <w:tblLook w:val="04A0" w:firstRow="1" w:lastRow="0" w:firstColumn="1" w:lastColumn="0" w:noHBand="0" w:noVBand="1"/>
            </w:tblPr>
            <w:tblGrid>
              <w:gridCol w:w="5360"/>
              <w:gridCol w:w="5361"/>
            </w:tblGrid>
            <w:tr w:rsidR="00680C7E" w:rsidRPr="00012DD9" w:rsidTr="00500496">
              <w:trPr>
                <w:trHeight w:val="2867"/>
              </w:trPr>
              <w:tc>
                <w:tcPr>
                  <w:tcW w:w="5360" w:type="dxa"/>
                  <w:shd w:val="clear" w:color="auto" w:fill="auto"/>
                  <w:vAlign w:val="center"/>
                </w:tcPr>
                <w:p w:rsidR="00680C7E" w:rsidRPr="00053249" w:rsidRDefault="00F30877" w:rsidP="00EE1BB8">
                  <w:pPr>
                    <w:spacing w:before="120" w:line="200" w:lineRule="atLeast"/>
                    <w:jc w:val="center"/>
                    <w:rPr>
                      <w:rFonts w:ascii="Corpid C1 Light" w:hAnsi="Corpid C1 Light"/>
                      <w:color w:val="FF0000"/>
                      <w:sz w:val="24"/>
                      <w:szCs w:val="24"/>
                    </w:rPr>
                  </w:pPr>
                  <w:r>
                    <w:rPr>
                      <w:rFonts w:ascii="Corpid C1 Light" w:hAnsi="Corpid C1 Light"/>
                      <w:noProof/>
                      <w:color w:val="FF0000"/>
                      <w:sz w:val="24"/>
                      <w:szCs w:val="24"/>
                      <w:lang w:eastAsia="en-AU"/>
                    </w:rPr>
                    <w:drawing>
                      <wp:inline distT="0" distB="0" distL="0" distR="0">
                        <wp:extent cx="3262630" cy="23812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2630" cy="2381250"/>
                                </a:xfrm>
                                <a:prstGeom prst="rect">
                                  <a:avLst/>
                                </a:prstGeom>
                                <a:noFill/>
                                <a:ln>
                                  <a:noFill/>
                                </a:ln>
                              </pic:spPr>
                            </pic:pic>
                          </a:graphicData>
                        </a:graphic>
                      </wp:inline>
                    </w:drawing>
                  </w:r>
                </w:p>
              </w:tc>
              <w:tc>
                <w:tcPr>
                  <w:tcW w:w="5361" w:type="dxa"/>
                  <w:shd w:val="clear" w:color="auto" w:fill="auto"/>
                </w:tcPr>
                <w:p w:rsidR="00A37F85" w:rsidRPr="001D199D" w:rsidRDefault="004A15C4" w:rsidP="0065242E">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Australians focused on </w:t>
                  </w:r>
                  <w:r w:rsidR="00A2758F">
                    <w:rPr>
                      <w:rFonts w:ascii="Corpid C1 Regular" w:hAnsi="Corpid C1 Regular"/>
                      <w:b/>
                      <w:i/>
                      <w:color w:val="FF0000"/>
                      <w:sz w:val="20"/>
                      <w:szCs w:val="20"/>
                    </w:rPr>
                    <w:t>p</w:t>
                  </w:r>
                  <w:r>
                    <w:rPr>
                      <w:rFonts w:ascii="Corpid C1 Regular" w:hAnsi="Corpid C1 Regular"/>
                      <w:b/>
                      <w:i/>
                      <w:color w:val="FF0000"/>
                      <w:sz w:val="20"/>
                      <w:szCs w:val="20"/>
                    </w:rPr>
                    <w:t xml:space="preserve">aying off </w:t>
                  </w:r>
                  <w:r w:rsidR="00A2758F">
                    <w:rPr>
                      <w:rFonts w:ascii="Corpid C1 Regular" w:hAnsi="Corpid C1 Regular"/>
                      <w:b/>
                      <w:i/>
                      <w:color w:val="FF0000"/>
                      <w:sz w:val="20"/>
                      <w:szCs w:val="20"/>
                    </w:rPr>
                    <w:t>d</w:t>
                  </w:r>
                  <w:r>
                    <w:rPr>
                      <w:rFonts w:ascii="Corpid C1 Regular" w:hAnsi="Corpid C1 Regular"/>
                      <w:b/>
                      <w:i/>
                      <w:color w:val="FF0000"/>
                      <w:sz w:val="20"/>
                      <w:szCs w:val="20"/>
                    </w:rPr>
                    <w:t>ebt…</w:t>
                  </w:r>
                </w:p>
                <w:p w:rsidR="005F4D81" w:rsidRDefault="001554DA" w:rsidP="004A15C4">
                  <w:pPr>
                    <w:spacing w:before="120" w:line="200" w:lineRule="atLeast"/>
                    <w:rPr>
                      <w:rFonts w:ascii="Corpid C1 Regular" w:hAnsi="Corpid C1 Regular"/>
                      <w:sz w:val="20"/>
                      <w:szCs w:val="20"/>
                    </w:rPr>
                  </w:pPr>
                  <w:r>
                    <w:rPr>
                      <w:rFonts w:ascii="Corpid C1 Regular" w:hAnsi="Corpid C1 Regular"/>
                      <w:sz w:val="20"/>
                      <w:szCs w:val="20"/>
                    </w:rPr>
                    <w:t xml:space="preserve">Paying off debt </w:t>
                  </w:r>
                  <w:r w:rsidR="00667C0E">
                    <w:rPr>
                      <w:rFonts w:ascii="Corpid C1 Regular" w:hAnsi="Corpid C1 Regular"/>
                      <w:sz w:val="20"/>
                      <w:szCs w:val="20"/>
                    </w:rPr>
                    <w:t xml:space="preserve">was </w:t>
                  </w:r>
                  <w:r w:rsidR="005F4D81">
                    <w:rPr>
                      <w:rFonts w:ascii="Corpid C1 Regular" w:hAnsi="Corpid C1 Regular"/>
                      <w:sz w:val="20"/>
                      <w:szCs w:val="20"/>
                    </w:rPr>
                    <w:t xml:space="preserve">priority </w:t>
                  </w:r>
                  <w:r w:rsidR="004A15C4">
                    <w:rPr>
                      <w:rFonts w:ascii="Corpid C1 Regular" w:hAnsi="Corpid C1 Regular"/>
                      <w:sz w:val="20"/>
                      <w:szCs w:val="20"/>
                    </w:rPr>
                    <w:t xml:space="preserve">for </w:t>
                  </w:r>
                  <w:r w:rsidR="00667C0E">
                    <w:rPr>
                      <w:rFonts w:ascii="Corpid C1 Regular" w:hAnsi="Corpid C1 Regular"/>
                      <w:sz w:val="20"/>
                      <w:szCs w:val="20"/>
                    </w:rPr>
                    <w:t xml:space="preserve">more </w:t>
                  </w:r>
                  <w:r w:rsidR="004A15C4">
                    <w:rPr>
                      <w:rFonts w:ascii="Corpid C1 Regular" w:hAnsi="Corpid C1 Regular"/>
                      <w:sz w:val="20"/>
                      <w:szCs w:val="20"/>
                    </w:rPr>
                    <w:t>Australians tha</w:t>
                  </w:r>
                  <w:r>
                    <w:rPr>
                      <w:rFonts w:ascii="Corpid C1 Regular" w:hAnsi="Corpid C1 Regular"/>
                      <w:sz w:val="20"/>
                      <w:szCs w:val="20"/>
                    </w:rPr>
                    <w:t>n trying to save and invest</w:t>
                  </w:r>
                  <w:r w:rsidR="00E13C60">
                    <w:rPr>
                      <w:rFonts w:ascii="Corpid C1 Regular" w:hAnsi="Corpid C1 Regular"/>
                      <w:sz w:val="20"/>
                      <w:szCs w:val="20"/>
                    </w:rPr>
                    <w:t xml:space="preserve"> - and more so than in Q1</w:t>
                  </w:r>
                  <w:r>
                    <w:rPr>
                      <w:rFonts w:ascii="Corpid C1 Regular" w:hAnsi="Corpid C1 Regular"/>
                      <w:sz w:val="20"/>
                      <w:szCs w:val="20"/>
                    </w:rPr>
                    <w:t>.</w:t>
                  </w:r>
                  <w:r w:rsidR="005F4D81">
                    <w:rPr>
                      <w:rFonts w:ascii="Corpid C1 Regular" w:hAnsi="Corpid C1 Regular"/>
                      <w:sz w:val="20"/>
                      <w:szCs w:val="20"/>
                    </w:rPr>
                    <w:t xml:space="preserve"> The chart on the left shows the number of </w:t>
                  </w:r>
                  <w:r w:rsidR="00667C0E">
                    <w:rPr>
                      <w:rFonts w:ascii="Corpid C1 Regular" w:hAnsi="Corpid C1 Regular"/>
                      <w:sz w:val="20"/>
                      <w:szCs w:val="20"/>
                    </w:rPr>
                    <w:t xml:space="preserve">people </w:t>
                  </w:r>
                  <w:r w:rsidR="00E122E9">
                    <w:rPr>
                      <w:rFonts w:ascii="Corpid C1 Regular" w:hAnsi="Corpid C1 Regular"/>
                      <w:sz w:val="20"/>
                      <w:szCs w:val="20"/>
                    </w:rPr>
                    <w:t>paying of</w:t>
                  </w:r>
                  <w:r w:rsidR="005F4D81">
                    <w:rPr>
                      <w:rFonts w:ascii="Corpid C1 Regular" w:hAnsi="Corpid C1 Regular"/>
                      <w:sz w:val="20"/>
                      <w:szCs w:val="20"/>
                    </w:rPr>
                    <w:t xml:space="preserve">f debt </w:t>
                  </w:r>
                  <w:r w:rsidR="00E122E9">
                    <w:rPr>
                      <w:rFonts w:ascii="Corpid C1 Regular" w:hAnsi="Corpid C1 Regular"/>
                      <w:sz w:val="20"/>
                      <w:szCs w:val="20"/>
                    </w:rPr>
                    <w:t xml:space="preserve">in the past 3 months outweighed </w:t>
                  </w:r>
                  <w:r w:rsidR="005F4D81">
                    <w:rPr>
                      <w:rFonts w:ascii="Corpid C1 Regular" w:hAnsi="Corpid C1 Regular"/>
                      <w:sz w:val="20"/>
                      <w:szCs w:val="20"/>
                    </w:rPr>
                    <w:t xml:space="preserve">those </w:t>
                  </w:r>
                  <w:r w:rsidR="00E122E9">
                    <w:rPr>
                      <w:rFonts w:ascii="Corpid C1 Regular" w:hAnsi="Corpid C1 Regular"/>
                      <w:sz w:val="20"/>
                      <w:szCs w:val="20"/>
                    </w:rPr>
                    <w:t xml:space="preserve">who </w:t>
                  </w:r>
                  <w:r w:rsidR="005F4D81">
                    <w:rPr>
                      <w:rFonts w:ascii="Corpid C1 Regular" w:hAnsi="Corpid C1 Regular"/>
                      <w:sz w:val="20"/>
                      <w:szCs w:val="20"/>
                    </w:rPr>
                    <w:t xml:space="preserve">cut </w:t>
                  </w:r>
                  <w:r w:rsidR="008F124A">
                    <w:rPr>
                      <w:rFonts w:ascii="Corpid C1 Regular" w:hAnsi="Corpid C1 Regular"/>
                      <w:sz w:val="20"/>
                      <w:szCs w:val="20"/>
                    </w:rPr>
                    <w:t>back</w:t>
                  </w:r>
                  <w:r w:rsidR="005F4D81">
                    <w:rPr>
                      <w:rFonts w:ascii="Corpid C1 Regular" w:hAnsi="Corpid C1 Regular"/>
                      <w:sz w:val="20"/>
                      <w:szCs w:val="20"/>
                    </w:rPr>
                    <w:t xml:space="preserve">. </w:t>
                  </w:r>
                  <w:r w:rsidR="00592156">
                    <w:rPr>
                      <w:rFonts w:ascii="Corpid C1 Regular" w:hAnsi="Corpid C1 Regular"/>
                      <w:sz w:val="20"/>
                      <w:szCs w:val="20"/>
                    </w:rPr>
                    <w:t xml:space="preserve">However, </w:t>
                  </w:r>
                  <w:r w:rsidR="00FC31AB">
                    <w:rPr>
                      <w:rFonts w:ascii="Corpid C1 Regular" w:hAnsi="Corpid C1 Regular"/>
                      <w:sz w:val="20"/>
                      <w:szCs w:val="20"/>
                    </w:rPr>
                    <w:t xml:space="preserve">marginally more </w:t>
                  </w:r>
                  <w:r w:rsidR="00667C0E">
                    <w:rPr>
                      <w:rFonts w:ascii="Corpid C1 Regular" w:hAnsi="Corpid C1 Regular"/>
                      <w:sz w:val="20"/>
                      <w:szCs w:val="20"/>
                    </w:rPr>
                    <w:t xml:space="preserve">Australians </w:t>
                  </w:r>
                  <w:r w:rsidR="00FC31AB">
                    <w:rPr>
                      <w:rFonts w:ascii="Corpid C1 Regular" w:hAnsi="Corpid C1 Regular"/>
                      <w:sz w:val="20"/>
                      <w:szCs w:val="20"/>
                    </w:rPr>
                    <w:t xml:space="preserve">also </w:t>
                  </w:r>
                  <w:r w:rsidR="00592156">
                    <w:rPr>
                      <w:rFonts w:ascii="Corpid C1 Regular" w:hAnsi="Corpid C1 Regular"/>
                      <w:sz w:val="20"/>
                      <w:szCs w:val="20"/>
                    </w:rPr>
                    <w:t>sav</w:t>
                  </w:r>
                  <w:r w:rsidR="00FC31AB">
                    <w:rPr>
                      <w:rFonts w:ascii="Corpid C1 Regular" w:hAnsi="Corpid C1 Regular"/>
                      <w:sz w:val="20"/>
                      <w:szCs w:val="20"/>
                    </w:rPr>
                    <w:t>ed</w:t>
                  </w:r>
                  <w:r w:rsidR="00592156">
                    <w:rPr>
                      <w:rFonts w:ascii="Corpid C1 Regular" w:hAnsi="Corpid C1 Regular"/>
                      <w:sz w:val="20"/>
                      <w:szCs w:val="20"/>
                    </w:rPr>
                    <w:t xml:space="preserve"> and invest</w:t>
                  </w:r>
                  <w:r w:rsidR="00FC31AB">
                    <w:rPr>
                      <w:rFonts w:ascii="Corpid C1 Regular" w:hAnsi="Corpid C1 Regular"/>
                      <w:sz w:val="20"/>
                      <w:szCs w:val="20"/>
                    </w:rPr>
                    <w:t xml:space="preserve">ed, reversing the pattern seen in Q1 when more </w:t>
                  </w:r>
                  <w:r w:rsidR="00E13C60">
                    <w:rPr>
                      <w:rFonts w:ascii="Corpid C1 Regular" w:hAnsi="Corpid C1 Regular"/>
                      <w:sz w:val="20"/>
                      <w:szCs w:val="20"/>
                    </w:rPr>
                    <w:t xml:space="preserve">were </w:t>
                  </w:r>
                  <w:r w:rsidR="00FC31AB">
                    <w:rPr>
                      <w:rFonts w:ascii="Corpid C1 Regular" w:hAnsi="Corpid C1 Regular"/>
                      <w:sz w:val="20"/>
                      <w:szCs w:val="20"/>
                    </w:rPr>
                    <w:t>cut</w:t>
                  </w:r>
                  <w:r w:rsidR="00E13C60">
                    <w:rPr>
                      <w:rFonts w:ascii="Corpid C1 Regular" w:hAnsi="Corpid C1 Regular"/>
                      <w:sz w:val="20"/>
                      <w:szCs w:val="20"/>
                    </w:rPr>
                    <w:t>ting</w:t>
                  </w:r>
                  <w:r w:rsidR="00FC31AB">
                    <w:rPr>
                      <w:rFonts w:ascii="Corpid C1 Regular" w:hAnsi="Corpid C1 Regular"/>
                      <w:sz w:val="20"/>
                      <w:szCs w:val="20"/>
                    </w:rPr>
                    <w:t xml:space="preserve"> back</w:t>
                  </w:r>
                  <w:r w:rsidR="00197B36">
                    <w:rPr>
                      <w:rFonts w:ascii="Corpid C1 Regular" w:hAnsi="Corpid C1 Regular"/>
                      <w:sz w:val="20"/>
                      <w:szCs w:val="20"/>
                    </w:rPr>
                    <w:t xml:space="preserve"> in these areas</w:t>
                  </w:r>
                  <w:r w:rsidR="00592156">
                    <w:rPr>
                      <w:rFonts w:ascii="Corpid C1 Regular" w:hAnsi="Corpid C1 Regular"/>
                      <w:sz w:val="20"/>
                      <w:szCs w:val="20"/>
                    </w:rPr>
                    <w:t>.</w:t>
                  </w:r>
                </w:p>
                <w:p w:rsidR="004A15C4" w:rsidRDefault="005F4D81" w:rsidP="004A15C4">
                  <w:pPr>
                    <w:spacing w:before="120" w:line="200" w:lineRule="atLeast"/>
                    <w:rPr>
                      <w:rFonts w:ascii="Corpid C1 Regular" w:hAnsi="Corpid C1 Regular"/>
                      <w:sz w:val="20"/>
                      <w:szCs w:val="20"/>
                    </w:rPr>
                  </w:pPr>
                  <w:r>
                    <w:rPr>
                      <w:rFonts w:ascii="Corpid C1 Regular" w:hAnsi="Corpid C1 Regular"/>
                      <w:sz w:val="20"/>
                      <w:szCs w:val="20"/>
                    </w:rPr>
                    <w:t>The chart on the bottom left shows that o</w:t>
                  </w:r>
                  <w:r w:rsidR="004A15C4">
                    <w:rPr>
                      <w:rFonts w:ascii="Corpid C1 Regular" w:hAnsi="Corpid C1 Regular"/>
                      <w:sz w:val="20"/>
                      <w:szCs w:val="20"/>
                    </w:rPr>
                    <w:t>f those who invested</w:t>
                  </w:r>
                  <w:r w:rsidR="00A2758F">
                    <w:rPr>
                      <w:rFonts w:ascii="Corpid C1 Regular" w:hAnsi="Corpid C1 Regular"/>
                      <w:sz w:val="20"/>
                      <w:szCs w:val="20"/>
                    </w:rPr>
                    <w:t xml:space="preserve"> </w:t>
                  </w:r>
                  <w:r w:rsidR="00667C0E">
                    <w:rPr>
                      <w:rFonts w:ascii="Corpid C1 Regular" w:hAnsi="Corpid C1 Regular"/>
                      <w:sz w:val="20"/>
                      <w:szCs w:val="20"/>
                    </w:rPr>
                    <w:t xml:space="preserve">additional money </w:t>
                  </w:r>
                  <w:r w:rsidR="00A2758F">
                    <w:rPr>
                      <w:rFonts w:ascii="Corpid C1 Regular" w:hAnsi="Corpid C1 Regular"/>
                      <w:sz w:val="20"/>
                      <w:szCs w:val="20"/>
                    </w:rPr>
                    <w:t>in the past 3 months</w:t>
                  </w:r>
                  <w:r w:rsidR="004A15C4">
                    <w:rPr>
                      <w:rFonts w:ascii="Corpid C1 Regular" w:hAnsi="Corpid C1 Regular"/>
                      <w:sz w:val="20"/>
                      <w:szCs w:val="20"/>
                    </w:rPr>
                    <w:t xml:space="preserve">, </w:t>
                  </w:r>
                  <w:r w:rsidR="00197B36">
                    <w:rPr>
                      <w:rFonts w:ascii="Corpid C1 Regular" w:hAnsi="Corpid C1 Regular"/>
                      <w:sz w:val="20"/>
                      <w:szCs w:val="20"/>
                    </w:rPr>
                    <w:t xml:space="preserve">48% </w:t>
                  </w:r>
                  <w:r w:rsidR="008F124A">
                    <w:rPr>
                      <w:rFonts w:ascii="Corpid C1 Regular" w:hAnsi="Corpid C1 Regular"/>
                      <w:sz w:val="20"/>
                      <w:szCs w:val="20"/>
                    </w:rPr>
                    <w:t xml:space="preserve">did so </w:t>
                  </w:r>
                  <w:r w:rsidR="001554DA">
                    <w:rPr>
                      <w:rFonts w:ascii="Corpid C1 Regular" w:hAnsi="Corpid C1 Regular"/>
                      <w:sz w:val="20"/>
                      <w:szCs w:val="20"/>
                    </w:rPr>
                    <w:t xml:space="preserve">in areas other than </w:t>
                  </w:r>
                  <w:r w:rsidR="00A2758F">
                    <w:rPr>
                      <w:rFonts w:ascii="Corpid C1 Regular" w:hAnsi="Corpid C1 Regular"/>
                      <w:sz w:val="20"/>
                      <w:szCs w:val="20"/>
                    </w:rPr>
                    <w:t>“</w:t>
                  </w:r>
                  <w:r w:rsidR="001554DA">
                    <w:rPr>
                      <w:rFonts w:ascii="Corpid C1 Regular" w:hAnsi="Corpid C1 Regular"/>
                      <w:sz w:val="20"/>
                      <w:szCs w:val="20"/>
                    </w:rPr>
                    <w:t>mainstream</w:t>
                  </w:r>
                  <w:r w:rsidR="00A2758F">
                    <w:rPr>
                      <w:rFonts w:ascii="Corpid C1 Regular" w:hAnsi="Corpid C1 Regular"/>
                      <w:sz w:val="20"/>
                      <w:szCs w:val="20"/>
                    </w:rPr>
                    <w:t>”</w:t>
                  </w:r>
                  <w:r w:rsidR="001554DA">
                    <w:rPr>
                      <w:rFonts w:ascii="Corpid C1 Regular" w:hAnsi="Corpid C1 Regular"/>
                      <w:sz w:val="20"/>
                      <w:szCs w:val="20"/>
                    </w:rPr>
                    <w:t xml:space="preserve"> investments</w:t>
                  </w:r>
                  <w:r w:rsidR="00FC31AB">
                    <w:rPr>
                      <w:rFonts w:ascii="Corpid C1 Regular" w:hAnsi="Corpid C1 Regular"/>
                      <w:sz w:val="20"/>
                      <w:szCs w:val="20"/>
                    </w:rPr>
                    <w:t xml:space="preserve">. </w:t>
                  </w:r>
                  <w:r w:rsidR="00667C0E">
                    <w:rPr>
                      <w:rFonts w:ascii="Corpid C1 Regular" w:hAnsi="Corpid C1 Regular"/>
                      <w:sz w:val="20"/>
                      <w:szCs w:val="20"/>
                    </w:rPr>
                    <w:t>A</w:t>
                  </w:r>
                  <w:r w:rsidR="00FC31AB">
                    <w:rPr>
                      <w:rFonts w:ascii="Corpid C1 Regular" w:hAnsi="Corpid C1 Regular"/>
                      <w:sz w:val="20"/>
                      <w:szCs w:val="20"/>
                    </w:rPr>
                    <w:t xml:space="preserve">round 1 in 4 invested in cash and 1 in 5 in </w:t>
                  </w:r>
                  <w:r w:rsidR="00A2758F">
                    <w:rPr>
                      <w:rFonts w:ascii="Corpid C1 Regular" w:hAnsi="Corpid C1 Regular"/>
                      <w:sz w:val="20"/>
                      <w:szCs w:val="20"/>
                    </w:rPr>
                    <w:t>s</w:t>
                  </w:r>
                  <w:r w:rsidR="001554DA">
                    <w:rPr>
                      <w:rFonts w:ascii="Corpid C1 Regular" w:hAnsi="Corpid C1 Regular"/>
                      <w:sz w:val="20"/>
                      <w:szCs w:val="20"/>
                    </w:rPr>
                    <w:t>uper</w:t>
                  </w:r>
                  <w:r w:rsidR="00D54983">
                    <w:rPr>
                      <w:rFonts w:ascii="Corpid C1 Regular" w:hAnsi="Corpid C1 Regular"/>
                      <w:sz w:val="20"/>
                      <w:szCs w:val="20"/>
                    </w:rPr>
                    <w:t>annuation</w:t>
                  </w:r>
                  <w:r w:rsidR="001554DA">
                    <w:rPr>
                      <w:rFonts w:ascii="Corpid C1 Regular" w:hAnsi="Corpid C1 Regular"/>
                      <w:sz w:val="20"/>
                      <w:szCs w:val="20"/>
                    </w:rPr>
                    <w:t xml:space="preserve">. </w:t>
                  </w:r>
                </w:p>
                <w:p w:rsidR="00500496" w:rsidRDefault="00667C0E" w:rsidP="004A15C4">
                  <w:pPr>
                    <w:spacing w:before="120" w:line="200" w:lineRule="atLeast"/>
                    <w:rPr>
                      <w:rFonts w:ascii="Corpid C1 Light" w:hAnsi="Corpid C1 Light"/>
                      <w:sz w:val="20"/>
                      <w:szCs w:val="20"/>
                    </w:rPr>
                  </w:pPr>
                  <w:r>
                    <w:rPr>
                      <w:rFonts w:ascii="Corpid C1 Regular" w:hAnsi="Corpid C1 Regular"/>
                      <w:sz w:val="20"/>
                      <w:szCs w:val="20"/>
                    </w:rPr>
                    <w:t xml:space="preserve">When asked how the amount they invested </w:t>
                  </w:r>
                  <w:r w:rsidR="00E13C60">
                    <w:rPr>
                      <w:rFonts w:ascii="Corpid C1 Regular" w:hAnsi="Corpid C1 Regular"/>
                      <w:sz w:val="20"/>
                      <w:szCs w:val="20"/>
                    </w:rPr>
                    <w:t xml:space="preserve">in the last 3 months </w:t>
                  </w:r>
                  <w:r>
                    <w:rPr>
                      <w:rFonts w:ascii="Corpid C1 Regular" w:hAnsi="Corpid C1 Regular"/>
                      <w:sz w:val="20"/>
                      <w:szCs w:val="20"/>
                    </w:rPr>
                    <w:t>compared with the amount invested in the previous 3 months, m</w:t>
                  </w:r>
                  <w:r w:rsidR="00197B36">
                    <w:rPr>
                      <w:rFonts w:ascii="Corpid C1 Regular" w:hAnsi="Corpid C1 Regular"/>
                      <w:sz w:val="20"/>
                      <w:szCs w:val="20"/>
                    </w:rPr>
                    <w:t xml:space="preserve">ore Australians on balance </w:t>
                  </w:r>
                  <w:r w:rsidR="005F4D81">
                    <w:rPr>
                      <w:rFonts w:ascii="Corpid C1 Regular" w:hAnsi="Corpid C1 Regular"/>
                      <w:sz w:val="20"/>
                      <w:szCs w:val="20"/>
                    </w:rPr>
                    <w:t xml:space="preserve">invested </w:t>
                  </w:r>
                  <w:r w:rsidR="00592156">
                    <w:rPr>
                      <w:rFonts w:ascii="Corpid C1 Regular" w:hAnsi="Corpid C1 Regular"/>
                      <w:sz w:val="20"/>
                      <w:szCs w:val="20"/>
                    </w:rPr>
                    <w:t xml:space="preserve">in managed funds (35%) than </w:t>
                  </w:r>
                  <w:r>
                    <w:rPr>
                      <w:rFonts w:ascii="Corpid C1 Regular" w:hAnsi="Corpid C1 Regular"/>
                      <w:sz w:val="20"/>
                      <w:szCs w:val="20"/>
                    </w:rPr>
                    <w:t xml:space="preserve">any </w:t>
                  </w:r>
                  <w:r w:rsidR="00592156">
                    <w:rPr>
                      <w:rFonts w:ascii="Corpid C1 Regular" w:hAnsi="Corpid C1 Regular"/>
                      <w:sz w:val="20"/>
                      <w:szCs w:val="20"/>
                    </w:rPr>
                    <w:t>other area.</w:t>
                  </w:r>
                </w:p>
                <w:p w:rsidR="00156224" w:rsidRPr="00D351A7" w:rsidRDefault="00156224" w:rsidP="00500496">
                  <w:pPr>
                    <w:tabs>
                      <w:tab w:val="left" w:pos="1470"/>
                    </w:tabs>
                    <w:rPr>
                      <w:rFonts w:ascii="Corpid C1 Light" w:hAnsi="Corpid C1 Light"/>
                      <w:sz w:val="16"/>
                      <w:szCs w:val="20"/>
                    </w:rPr>
                  </w:pPr>
                </w:p>
              </w:tc>
            </w:tr>
            <w:tr w:rsidR="00627BBD" w:rsidRPr="00012DD9" w:rsidTr="00500496">
              <w:trPr>
                <w:trHeight w:val="1230"/>
              </w:trPr>
              <w:tc>
                <w:tcPr>
                  <w:tcW w:w="5360" w:type="dxa"/>
                  <w:shd w:val="clear" w:color="auto" w:fill="auto"/>
                </w:tcPr>
                <w:p w:rsidR="00627BBD" w:rsidRPr="00053249" w:rsidRDefault="00667C0E" w:rsidP="0065242E">
                  <w:pPr>
                    <w:spacing w:before="120" w:line="200" w:lineRule="atLeast"/>
                    <w:rPr>
                      <w:rFonts w:ascii="Corpid C1 Light" w:hAnsi="Corpid C1 Light"/>
                      <w:color w:val="FF0000"/>
                      <w:sz w:val="24"/>
                      <w:szCs w:val="24"/>
                    </w:rPr>
                  </w:pPr>
                  <w:r>
                    <w:rPr>
                      <w:rFonts w:ascii="Corpid C1 Light" w:hAnsi="Corpid C1 Light"/>
                      <w:noProof/>
                      <w:color w:val="FF0000"/>
                      <w:sz w:val="24"/>
                      <w:szCs w:val="24"/>
                      <w:lang w:eastAsia="en-AU"/>
                    </w:rPr>
                    <w:drawing>
                      <wp:inline distT="0" distB="0" distL="0" distR="0">
                        <wp:extent cx="3262630" cy="2376805"/>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2630" cy="2376805"/>
                                </a:xfrm>
                                <a:prstGeom prst="rect">
                                  <a:avLst/>
                                </a:prstGeom>
                                <a:noFill/>
                                <a:ln>
                                  <a:noFill/>
                                </a:ln>
                              </pic:spPr>
                            </pic:pic>
                          </a:graphicData>
                        </a:graphic>
                      </wp:inline>
                    </w:drawing>
                  </w:r>
                </w:p>
              </w:tc>
              <w:tc>
                <w:tcPr>
                  <w:tcW w:w="5361" w:type="dxa"/>
                  <w:shd w:val="clear" w:color="auto" w:fill="auto"/>
                </w:tcPr>
                <w:p w:rsidR="00627BBD" w:rsidRPr="00012DD9" w:rsidRDefault="00F30877" w:rsidP="0065242E">
                  <w:pPr>
                    <w:spacing w:before="120" w:line="200" w:lineRule="atLeast"/>
                    <w:rPr>
                      <w:rFonts w:ascii="Corpid C1 Light" w:hAnsi="Corpid C1 Light"/>
                      <w:b/>
                      <w:color w:val="FF0000"/>
                      <w:sz w:val="24"/>
                      <w:szCs w:val="24"/>
                    </w:rPr>
                  </w:pPr>
                  <w:r>
                    <w:rPr>
                      <w:rFonts w:ascii="Corpid C1 Light" w:hAnsi="Corpid C1 Light"/>
                      <w:b/>
                      <w:noProof/>
                      <w:color w:val="FF0000"/>
                      <w:sz w:val="24"/>
                      <w:szCs w:val="24"/>
                      <w:lang w:eastAsia="en-AU"/>
                    </w:rPr>
                    <w:drawing>
                      <wp:inline distT="0" distB="0" distL="0" distR="0">
                        <wp:extent cx="3262630" cy="24288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2630" cy="2428875"/>
                                </a:xfrm>
                                <a:prstGeom prst="rect">
                                  <a:avLst/>
                                </a:prstGeom>
                                <a:noFill/>
                                <a:ln>
                                  <a:noFill/>
                                </a:ln>
                              </pic:spPr>
                            </pic:pic>
                          </a:graphicData>
                        </a:graphic>
                      </wp:inline>
                    </w:drawing>
                  </w:r>
                </w:p>
              </w:tc>
            </w:tr>
          </w:tbl>
          <w:p w:rsidR="00C82EB0" w:rsidRPr="00012DD9" w:rsidRDefault="00C82EB0" w:rsidP="0065242E">
            <w:pPr>
              <w:spacing w:before="120" w:line="200" w:lineRule="atLeast"/>
              <w:rPr>
                <w:rFonts w:ascii="Corpid C1 Light" w:hAnsi="Corpid C1 Light"/>
                <w:b/>
                <w:color w:val="FF0000"/>
                <w:sz w:val="24"/>
                <w:szCs w:val="24"/>
              </w:rPr>
            </w:pPr>
          </w:p>
        </w:tc>
      </w:tr>
    </w:tbl>
    <w:p w:rsidR="00C31E41" w:rsidRPr="00667C0E" w:rsidRDefault="00C31E41" w:rsidP="00C40D9C">
      <w:pPr>
        <w:spacing w:line="200" w:lineRule="atLeast"/>
        <w:rPr>
          <w:rFonts w:ascii="Corpid C1 Regular" w:hAnsi="Corpid C1 Regular"/>
          <w:b/>
          <w:color w:val="FF0000"/>
          <w:sz w:val="20"/>
          <w:szCs w:val="24"/>
        </w:rPr>
      </w:pPr>
    </w:p>
    <w:p w:rsidR="00C40D9C" w:rsidRDefault="00C40D9C" w:rsidP="00C40D9C">
      <w:pPr>
        <w:spacing w:line="200" w:lineRule="atLeast"/>
        <w:rPr>
          <w:rFonts w:ascii="Corpid C1 Regular" w:hAnsi="Corpid C1 Regular"/>
          <w:b/>
          <w:color w:val="FF0000"/>
          <w:sz w:val="24"/>
          <w:szCs w:val="24"/>
        </w:rPr>
      </w:pPr>
      <w:r w:rsidRPr="009619F8">
        <w:rPr>
          <w:rFonts w:ascii="Corpid C1 Regular" w:hAnsi="Corpid C1 Regular"/>
          <w:b/>
          <w:color w:val="FF0000"/>
          <w:sz w:val="24"/>
          <w:szCs w:val="24"/>
        </w:rPr>
        <w:t xml:space="preserve">What are our </w:t>
      </w:r>
      <w:r w:rsidR="000D23AA">
        <w:rPr>
          <w:rFonts w:ascii="Corpid C1 Regular" w:hAnsi="Corpid C1 Regular"/>
          <w:b/>
          <w:color w:val="FF0000"/>
          <w:sz w:val="24"/>
          <w:szCs w:val="24"/>
        </w:rPr>
        <w:t>wealth allocation</w:t>
      </w:r>
      <w:r w:rsidRPr="009619F8">
        <w:rPr>
          <w:rFonts w:ascii="Corpid C1 Regular" w:hAnsi="Corpid C1 Regular"/>
          <w:b/>
          <w:color w:val="FF0000"/>
          <w:sz w:val="24"/>
          <w:szCs w:val="24"/>
        </w:rPr>
        <w:t xml:space="preserve"> intentions over the next </w:t>
      </w:r>
      <w:r>
        <w:rPr>
          <w:rFonts w:ascii="Corpid C1 Regular" w:hAnsi="Corpid C1 Regular"/>
          <w:b/>
          <w:color w:val="FF0000"/>
          <w:sz w:val="24"/>
          <w:szCs w:val="24"/>
        </w:rPr>
        <w:t>12</w:t>
      </w:r>
      <w:r w:rsidRPr="009619F8">
        <w:rPr>
          <w:rFonts w:ascii="Corpid C1 Regular" w:hAnsi="Corpid C1 Regular"/>
          <w:b/>
          <w:color w:val="FF0000"/>
          <w:sz w:val="24"/>
          <w:szCs w:val="24"/>
        </w:rPr>
        <w:t xml:space="preserve"> months?</w:t>
      </w:r>
    </w:p>
    <w:p w:rsidR="00CA05DF" w:rsidRPr="00667C0E" w:rsidRDefault="00CA05DF" w:rsidP="00C40D9C">
      <w:pPr>
        <w:spacing w:line="200" w:lineRule="atLeast"/>
        <w:rPr>
          <w:rFonts w:ascii="Corpid C1 Regular" w:hAnsi="Corpid C1 Regular"/>
          <w:b/>
          <w:color w:val="FF0000"/>
          <w:sz w:val="22"/>
          <w:szCs w:val="24"/>
        </w:rPr>
      </w:pPr>
    </w:p>
    <w:tbl>
      <w:tblPr>
        <w:tblW w:w="11067" w:type="dxa"/>
        <w:tblInd w:w="3" w:type="dxa"/>
        <w:tblLayout w:type="fixed"/>
        <w:tblCellMar>
          <w:left w:w="227" w:type="dxa"/>
        </w:tblCellMar>
        <w:tblLook w:val="04A0" w:firstRow="1" w:lastRow="0" w:firstColumn="1" w:lastColumn="0" w:noHBand="0" w:noVBand="1"/>
      </w:tblPr>
      <w:tblGrid>
        <w:gridCol w:w="5375"/>
        <w:gridCol w:w="157"/>
        <w:gridCol w:w="5437"/>
        <w:gridCol w:w="98"/>
      </w:tblGrid>
      <w:tr w:rsidR="00C40D9C" w:rsidRPr="00012DD9" w:rsidTr="00592156">
        <w:trPr>
          <w:gridAfter w:val="1"/>
          <w:wAfter w:w="98" w:type="dxa"/>
          <w:cantSplit/>
          <w:trHeight w:val="807"/>
        </w:trPr>
        <w:tc>
          <w:tcPr>
            <w:tcW w:w="5375" w:type="dxa"/>
            <w:shd w:val="clear" w:color="auto" w:fill="auto"/>
            <w:vAlign w:val="center"/>
          </w:tcPr>
          <w:p w:rsidR="00C40D9C" w:rsidRPr="00012DD9" w:rsidRDefault="00F30877" w:rsidP="00760DD6">
            <w:pPr>
              <w:spacing w:before="120" w:line="200" w:lineRule="atLeast"/>
              <w:rPr>
                <w:rFonts w:ascii="Corpid C1 Light" w:hAnsi="Corpid C1 Light"/>
                <w:b/>
                <w:color w:val="FF0000"/>
                <w:sz w:val="24"/>
                <w:szCs w:val="24"/>
              </w:rPr>
            </w:pPr>
            <w:r>
              <w:rPr>
                <w:rFonts w:ascii="Corpid C1 Light" w:hAnsi="Corpid C1 Light"/>
                <w:b/>
                <w:noProof/>
                <w:color w:val="FF0000"/>
                <w:sz w:val="24"/>
                <w:szCs w:val="24"/>
                <w:lang w:eastAsia="en-AU"/>
              </w:rPr>
              <w:drawing>
                <wp:inline distT="0" distB="0" distL="0" distR="0">
                  <wp:extent cx="3195955" cy="2333625"/>
                  <wp:effectExtent l="0" t="0" r="444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5955" cy="2333625"/>
                          </a:xfrm>
                          <a:prstGeom prst="rect">
                            <a:avLst/>
                          </a:prstGeom>
                          <a:noFill/>
                          <a:ln>
                            <a:noFill/>
                          </a:ln>
                        </pic:spPr>
                      </pic:pic>
                    </a:graphicData>
                  </a:graphic>
                </wp:inline>
              </w:drawing>
            </w:r>
          </w:p>
        </w:tc>
        <w:tc>
          <w:tcPr>
            <w:tcW w:w="5594" w:type="dxa"/>
            <w:gridSpan w:val="2"/>
            <w:shd w:val="clear" w:color="auto" w:fill="auto"/>
          </w:tcPr>
          <w:p w:rsidR="00C40D9C" w:rsidRPr="00012DD9" w:rsidRDefault="00592156" w:rsidP="00EF4FE7">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Over the next 12 months, </w:t>
            </w:r>
            <w:r w:rsidR="00B663E0">
              <w:rPr>
                <w:rFonts w:ascii="Corpid C1 Regular" w:hAnsi="Corpid C1 Regular"/>
                <w:b/>
                <w:i/>
                <w:color w:val="FF0000"/>
                <w:sz w:val="20"/>
                <w:szCs w:val="20"/>
              </w:rPr>
              <w:t xml:space="preserve">more </w:t>
            </w:r>
            <w:r>
              <w:rPr>
                <w:rFonts w:ascii="Corpid C1 Regular" w:hAnsi="Corpid C1 Regular"/>
                <w:b/>
                <w:i/>
                <w:color w:val="FF0000"/>
                <w:sz w:val="20"/>
                <w:szCs w:val="20"/>
              </w:rPr>
              <w:t xml:space="preserve">Australians </w:t>
            </w:r>
            <w:r w:rsidR="00B663E0">
              <w:rPr>
                <w:rFonts w:ascii="Corpid C1 Regular" w:hAnsi="Corpid C1 Regular"/>
                <w:b/>
                <w:i/>
                <w:color w:val="FF0000"/>
                <w:sz w:val="20"/>
                <w:szCs w:val="20"/>
              </w:rPr>
              <w:t xml:space="preserve">plan to increase their </w:t>
            </w:r>
            <w:r>
              <w:rPr>
                <w:rFonts w:ascii="Corpid C1 Regular" w:hAnsi="Corpid C1 Regular"/>
                <w:b/>
                <w:i/>
                <w:color w:val="FF0000"/>
                <w:sz w:val="20"/>
                <w:szCs w:val="20"/>
              </w:rPr>
              <w:t>savings than pay off debt</w:t>
            </w:r>
            <w:r w:rsidR="00C40D9C" w:rsidRPr="00012DD9">
              <w:rPr>
                <w:rFonts w:ascii="Corpid C1 Regular" w:hAnsi="Corpid C1 Regular"/>
                <w:b/>
                <w:i/>
                <w:color w:val="FF0000"/>
                <w:sz w:val="20"/>
                <w:szCs w:val="20"/>
              </w:rPr>
              <w:t>...</w:t>
            </w:r>
          </w:p>
          <w:p w:rsidR="00592156" w:rsidRDefault="00592156" w:rsidP="00EF4FE7">
            <w:pPr>
              <w:spacing w:before="120" w:line="200" w:lineRule="atLeast"/>
              <w:rPr>
                <w:rFonts w:ascii="Corpid C1 Regular" w:hAnsi="Corpid C1 Regular"/>
                <w:sz w:val="20"/>
                <w:szCs w:val="20"/>
              </w:rPr>
            </w:pPr>
            <w:r>
              <w:rPr>
                <w:rFonts w:ascii="Corpid C1 Regular" w:hAnsi="Corpid C1 Regular"/>
                <w:sz w:val="20"/>
                <w:szCs w:val="20"/>
              </w:rPr>
              <w:t xml:space="preserve">Increasing savings has overtaken paying off debt as the main focus </w:t>
            </w:r>
            <w:r w:rsidR="00B663E0">
              <w:rPr>
                <w:rFonts w:ascii="Corpid C1 Regular" w:hAnsi="Corpid C1 Regular"/>
                <w:sz w:val="20"/>
                <w:szCs w:val="20"/>
              </w:rPr>
              <w:t xml:space="preserve">for </w:t>
            </w:r>
            <w:r>
              <w:rPr>
                <w:rFonts w:ascii="Corpid C1 Regular" w:hAnsi="Corpid C1 Regular"/>
                <w:sz w:val="20"/>
                <w:szCs w:val="20"/>
              </w:rPr>
              <w:t xml:space="preserve">investors </w:t>
            </w:r>
            <w:r w:rsidR="00976907">
              <w:rPr>
                <w:rFonts w:ascii="Corpid C1 Regular" w:hAnsi="Corpid C1 Regular"/>
                <w:sz w:val="20"/>
                <w:szCs w:val="20"/>
              </w:rPr>
              <w:t xml:space="preserve">in the next 12 months. </w:t>
            </w:r>
          </w:p>
          <w:p w:rsidR="000D23AA" w:rsidRDefault="00B663E0" w:rsidP="00EF4FE7">
            <w:pPr>
              <w:spacing w:before="120" w:line="200" w:lineRule="atLeast"/>
              <w:rPr>
                <w:rFonts w:ascii="Corpid C1 Regular" w:hAnsi="Corpid C1 Regular"/>
                <w:sz w:val="20"/>
                <w:szCs w:val="20"/>
              </w:rPr>
            </w:pPr>
            <w:r>
              <w:rPr>
                <w:rFonts w:ascii="Corpid C1 Regular" w:hAnsi="Corpid C1 Regular"/>
                <w:sz w:val="20"/>
                <w:szCs w:val="20"/>
              </w:rPr>
              <w:t xml:space="preserve">But, for </w:t>
            </w:r>
            <w:r w:rsidR="00976907">
              <w:rPr>
                <w:rFonts w:ascii="Corpid C1 Regular" w:hAnsi="Corpid C1 Regular"/>
                <w:sz w:val="20"/>
                <w:szCs w:val="20"/>
              </w:rPr>
              <w:t xml:space="preserve">those </w:t>
            </w:r>
            <w:r w:rsidR="000D23AA">
              <w:rPr>
                <w:rFonts w:ascii="Corpid C1 Regular" w:hAnsi="Corpid C1 Regular"/>
                <w:sz w:val="20"/>
                <w:szCs w:val="20"/>
              </w:rPr>
              <w:t>planning to invest</w:t>
            </w:r>
            <w:r>
              <w:rPr>
                <w:rFonts w:ascii="Corpid C1 Regular" w:hAnsi="Corpid C1 Regular"/>
                <w:sz w:val="20"/>
                <w:szCs w:val="20"/>
              </w:rPr>
              <w:t xml:space="preserve"> additional money in the next 12 months</w:t>
            </w:r>
            <w:r w:rsidR="00976907">
              <w:rPr>
                <w:rFonts w:ascii="Corpid C1 Regular" w:hAnsi="Corpid C1 Regular"/>
                <w:sz w:val="20"/>
                <w:szCs w:val="20"/>
              </w:rPr>
              <w:t xml:space="preserve">, around 50% </w:t>
            </w:r>
            <w:r>
              <w:rPr>
                <w:rFonts w:ascii="Corpid C1 Regular" w:hAnsi="Corpid C1 Regular"/>
                <w:sz w:val="20"/>
                <w:szCs w:val="20"/>
              </w:rPr>
              <w:t xml:space="preserve">want </w:t>
            </w:r>
            <w:r w:rsidR="00976907">
              <w:rPr>
                <w:rFonts w:ascii="Corpid C1 Regular" w:hAnsi="Corpid C1 Regular"/>
                <w:sz w:val="20"/>
                <w:szCs w:val="20"/>
              </w:rPr>
              <w:t>to invest outside mainstream investments, 2</w:t>
            </w:r>
            <w:r w:rsidR="00592156">
              <w:rPr>
                <w:rFonts w:ascii="Corpid C1 Regular" w:hAnsi="Corpid C1 Regular"/>
                <w:sz w:val="20"/>
                <w:szCs w:val="20"/>
              </w:rPr>
              <w:t>5</w:t>
            </w:r>
            <w:r w:rsidR="00976907">
              <w:rPr>
                <w:rFonts w:ascii="Corpid C1 Regular" w:hAnsi="Corpid C1 Regular"/>
                <w:sz w:val="20"/>
                <w:szCs w:val="20"/>
              </w:rPr>
              <w:t>% in cash and 2</w:t>
            </w:r>
            <w:r w:rsidR="00592156">
              <w:rPr>
                <w:rFonts w:ascii="Corpid C1 Regular" w:hAnsi="Corpid C1 Regular"/>
                <w:sz w:val="20"/>
                <w:szCs w:val="20"/>
              </w:rPr>
              <w:t>1</w:t>
            </w:r>
            <w:r w:rsidR="00976907">
              <w:rPr>
                <w:rFonts w:ascii="Corpid C1 Regular" w:hAnsi="Corpid C1 Regular"/>
                <w:sz w:val="20"/>
                <w:szCs w:val="20"/>
              </w:rPr>
              <w:t>% in s</w:t>
            </w:r>
            <w:r w:rsidR="000D23AA">
              <w:rPr>
                <w:rFonts w:ascii="Corpid C1 Regular" w:hAnsi="Corpid C1 Regular"/>
                <w:sz w:val="20"/>
                <w:szCs w:val="20"/>
              </w:rPr>
              <w:t>uperannuation.</w:t>
            </w:r>
          </w:p>
          <w:p w:rsidR="00181DC7" w:rsidRDefault="00F30877" w:rsidP="00181DC7">
            <w:pPr>
              <w:spacing w:before="120" w:line="200" w:lineRule="atLeast"/>
              <w:rPr>
                <w:rFonts w:ascii="Corpid C1 Regular" w:hAnsi="Corpid C1 Regular"/>
                <w:sz w:val="20"/>
                <w:szCs w:val="20"/>
              </w:rPr>
            </w:pPr>
            <w:r>
              <w:rPr>
                <w:rFonts w:ascii="Corpid C1 Regular" w:hAnsi="Corpid C1 Regular"/>
                <w:sz w:val="20"/>
                <w:szCs w:val="20"/>
              </w:rPr>
              <w:t xml:space="preserve">When asked whether the amount they planned to invest would </w:t>
            </w:r>
            <w:r w:rsidR="00E13C60">
              <w:rPr>
                <w:rFonts w:ascii="Corpid C1 Regular" w:hAnsi="Corpid C1 Regular"/>
                <w:sz w:val="20"/>
                <w:szCs w:val="20"/>
              </w:rPr>
              <w:t xml:space="preserve">be </w:t>
            </w:r>
            <w:r>
              <w:rPr>
                <w:rFonts w:ascii="Corpid C1 Regular" w:hAnsi="Corpid C1 Regular"/>
                <w:sz w:val="20"/>
                <w:szCs w:val="20"/>
              </w:rPr>
              <w:t xml:space="preserve">more or less than the last 12 months, </w:t>
            </w:r>
            <w:r w:rsidR="00181DC7">
              <w:rPr>
                <w:rFonts w:ascii="Corpid C1 Regular" w:hAnsi="Corpid C1 Regular"/>
                <w:sz w:val="20"/>
                <w:szCs w:val="20"/>
              </w:rPr>
              <w:t xml:space="preserve">1 in 2 indicated they would </w:t>
            </w:r>
            <w:r>
              <w:rPr>
                <w:rFonts w:ascii="Corpid C1 Regular" w:hAnsi="Corpid C1 Regular"/>
                <w:sz w:val="20"/>
                <w:szCs w:val="20"/>
              </w:rPr>
              <w:t xml:space="preserve">allocate </w:t>
            </w:r>
            <w:r w:rsidR="00181DC7">
              <w:rPr>
                <w:rFonts w:ascii="Corpid C1 Regular" w:hAnsi="Corpid C1 Regular"/>
                <w:sz w:val="20"/>
                <w:szCs w:val="20"/>
              </w:rPr>
              <w:t xml:space="preserve">more </w:t>
            </w:r>
            <w:r>
              <w:rPr>
                <w:rFonts w:ascii="Corpid C1 Regular" w:hAnsi="Corpid C1 Regular"/>
                <w:sz w:val="20"/>
                <w:szCs w:val="20"/>
              </w:rPr>
              <w:t xml:space="preserve">to </w:t>
            </w:r>
            <w:r w:rsidR="00181DC7">
              <w:rPr>
                <w:rFonts w:ascii="Corpid C1 Regular" w:hAnsi="Corpid C1 Regular"/>
                <w:sz w:val="20"/>
                <w:szCs w:val="20"/>
              </w:rPr>
              <w:t>domestic shares.</w:t>
            </w:r>
          </w:p>
          <w:p w:rsidR="00C40D9C" w:rsidRPr="00012DD9" w:rsidRDefault="00181DC7" w:rsidP="00181DC7">
            <w:pPr>
              <w:spacing w:before="120" w:line="200" w:lineRule="atLeast"/>
              <w:rPr>
                <w:rFonts w:ascii="Corpid C1 Regular" w:hAnsi="Corpid C1 Regular"/>
                <w:b/>
                <w:sz w:val="20"/>
                <w:szCs w:val="20"/>
              </w:rPr>
            </w:pPr>
            <w:r>
              <w:rPr>
                <w:rFonts w:ascii="Corpid C1 Regular" w:hAnsi="Corpid C1 Regular"/>
                <w:sz w:val="20"/>
                <w:szCs w:val="20"/>
              </w:rPr>
              <w:t>Around 1 in 4 also planned to increase their investments in international shares, superannuation, managed funds or investment property.</w:t>
            </w:r>
          </w:p>
        </w:tc>
      </w:tr>
      <w:tr w:rsidR="00C40D9C" w:rsidRPr="00012DD9" w:rsidTr="00592156">
        <w:trPr>
          <w:trHeight w:val="72"/>
        </w:trPr>
        <w:tc>
          <w:tcPr>
            <w:tcW w:w="5532" w:type="dxa"/>
            <w:gridSpan w:val="2"/>
            <w:shd w:val="clear" w:color="auto" w:fill="auto"/>
          </w:tcPr>
          <w:p w:rsidR="00C40D9C" w:rsidRPr="00012DD9" w:rsidRDefault="00F30877" w:rsidP="00865F61">
            <w:pPr>
              <w:spacing w:before="120" w:line="200" w:lineRule="atLeast"/>
              <w:rPr>
                <w:rFonts w:ascii="Corpid C1 Light" w:hAnsi="Corpid C1 Light"/>
                <w:b/>
                <w:color w:val="FF0000"/>
                <w:sz w:val="24"/>
                <w:szCs w:val="24"/>
              </w:rPr>
            </w:pPr>
            <w:r>
              <w:rPr>
                <w:rFonts w:ascii="Corpid C1 Light" w:hAnsi="Corpid C1 Light"/>
                <w:b/>
                <w:noProof/>
                <w:color w:val="FF0000"/>
                <w:sz w:val="24"/>
                <w:szCs w:val="24"/>
                <w:lang w:eastAsia="en-AU"/>
              </w:rPr>
              <w:lastRenderedPageBreak/>
              <w:drawing>
                <wp:inline distT="0" distB="0" distL="0" distR="0">
                  <wp:extent cx="3295650" cy="24003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5650" cy="2400300"/>
                          </a:xfrm>
                          <a:prstGeom prst="rect">
                            <a:avLst/>
                          </a:prstGeom>
                          <a:noFill/>
                          <a:ln>
                            <a:noFill/>
                          </a:ln>
                        </pic:spPr>
                      </pic:pic>
                    </a:graphicData>
                  </a:graphic>
                </wp:inline>
              </w:drawing>
            </w:r>
          </w:p>
        </w:tc>
        <w:tc>
          <w:tcPr>
            <w:tcW w:w="5535" w:type="dxa"/>
            <w:gridSpan w:val="2"/>
            <w:shd w:val="clear" w:color="auto" w:fill="auto"/>
          </w:tcPr>
          <w:p w:rsidR="00C40D9C" w:rsidRPr="00012DD9" w:rsidRDefault="00F30877" w:rsidP="00760DD6">
            <w:pPr>
              <w:spacing w:before="120" w:line="200" w:lineRule="atLeast"/>
              <w:rPr>
                <w:rFonts w:ascii="Corpid C1 Light" w:hAnsi="Corpid C1 Light"/>
                <w:b/>
                <w:color w:val="FF0000"/>
                <w:sz w:val="24"/>
                <w:szCs w:val="24"/>
              </w:rPr>
            </w:pPr>
            <w:r>
              <w:rPr>
                <w:rFonts w:ascii="Corpid C1 Light" w:hAnsi="Corpid C1 Light"/>
                <w:b/>
                <w:noProof/>
                <w:color w:val="FF0000"/>
                <w:sz w:val="24"/>
                <w:szCs w:val="24"/>
                <w:lang w:eastAsia="en-AU"/>
              </w:rPr>
              <w:drawing>
                <wp:inline distT="0" distB="0" distL="0" distR="0">
                  <wp:extent cx="3300730" cy="240538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0730" cy="2405380"/>
                          </a:xfrm>
                          <a:prstGeom prst="rect">
                            <a:avLst/>
                          </a:prstGeom>
                          <a:noFill/>
                          <a:ln>
                            <a:noFill/>
                          </a:ln>
                        </pic:spPr>
                      </pic:pic>
                    </a:graphicData>
                  </a:graphic>
                </wp:inline>
              </w:drawing>
            </w:r>
          </w:p>
        </w:tc>
      </w:tr>
    </w:tbl>
    <w:p w:rsidR="00592156" w:rsidRDefault="00592156" w:rsidP="002657E6">
      <w:pPr>
        <w:rPr>
          <w:rFonts w:ascii="Corpid C1 Regular" w:hAnsi="Corpid C1 Regular" w:cs="Arial"/>
          <w:b/>
          <w:color w:val="FF0000"/>
          <w:sz w:val="24"/>
          <w:szCs w:val="24"/>
        </w:rPr>
      </w:pPr>
    </w:p>
    <w:p w:rsidR="00592156" w:rsidRDefault="00592156" w:rsidP="002657E6">
      <w:pPr>
        <w:rPr>
          <w:rFonts w:ascii="Corpid C1 Regular" w:hAnsi="Corpid C1 Regular" w:cs="Arial"/>
          <w:b/>
          <w:color w:val="FF0000"/>
          <w:sz w:val="24"/>
          <w:szCs w:val="24"/>
        </w:rPr>
      </w:pPr>
    </w:p>
    <w:p w:rsidR="00AA23D1" w:rsidRDefault="00AA23D1" w:rsidP="002657E6">
      <w:pPr>
        <w:rPr>
          <w:rFonts w:ascii="Corpid C1 Regular" w:hAnsi="Corpid C1 Regular" w:cs="Arial"/>
          <w:b/>
          <w:color w:val="FF0000"/>
          <w:sz w:val="24"/>
          <w:szCs w:val="24"/>
        </w:rPr>
      </w:pPr>
      <w:r w:rsidRPr="00AA23D1">
        <w:rPr>
          <w:rFonts w:ascii="Corpid C1 Regular" w:hAnsi="Corpid C1 Regular" w:cs="Arial"/>
          <w:b/>
          <w:color w:val="FF0000"/>
          <w:sz w:val="32"/>
          <w:szCs w:val="32"/>
        </w:rPr>
        <w:t xml:space="preserve">PART 2: </w:t>
      </w:r>
      <w:r>
        <w:rPr>
          <w:rFonts w:ascii="Corpid C1 Regular" w:hAnsi="Corpid C1 Regular" w:cs="Arial"/>
          <w:b/>
          <w:color w:val="FF0000"/>
          <w:sz w:val="32"/>
          <w:szCs w:val="32"/>
        </w:rPr>
        <w:t xml:space="preserve">OUR </w:t>
      </w:r>
      <w:r w:rsidRPr="00AA23D1">
        <w:rPr>
          <w:rFonts w:ascii="Corpid C1 Regular" w:hAnsi="Corpid C1 Regular" w:cs="Arial"/>
          <w:b/>
          <w:color w:val="FF0000"/>
          <w:sz w:val="32"/>
          <w:szCs w:val="32"/>
        </w:rPr>
        <w:t xml:space="preserve">SAVINGS </w:t>
      </w:r>
      <w:r w:rsidR="00036553">
        <w:rPr>
          <w:rFonts w:ascii="Corpid C1 Regular" w:hAnsi="Corpid C1 Regular" w:cs="Arial"/>
          <w:b/>
          <w:color w:val="FF0000"/>
          <w:sz w:val="32"/>
          <w:szCs w:val="32"/>
        </w:rPr>
        <w:t xml:space="preserve">ABILITY </w:t>
      </w:r>
      <w:r w:rsidRPr="00AA23D1">
        <w:rPr>
          <w:rFonts w:ascii="Corpid C1 Regular" w:hAnsi="Corpid C1 Regular" w:cs="Arial"/>
          <w:b/>
          <w:color w:val="FF0000"/>
          <w:sz w:val="32"/>
          <w:szCs w:val="32"/>
        </w:rPr>
        <w:t>&amp; RISK TOLERANCE</w:t>
      </w:r>
      <w:r w:rsidR="00E9557C">
        <w:rPr>
          <w:rFonts w:ascii="Corpid C1 Regular" w:hAnsi="Corpid C1 Regular" w:cs="Arial"/>
          <w:b/>
          <w:color w:val="FF0000"/>
          <w:sz w:val="32"/>
          <w:szCs w:val="32"/>
        </w:rPr>
        <w:t xml:space="preserve"> LEVELS</w:t>
      </w:r>
    </w:p>
    <w:p w:rsidR="00AA23D1" w:rsidRDefault="00AA23D1" w:rsidP="002657E6">
      <w:pPr>
        <w:rPr>
          <w:rFonts w:ascii="Corpid C1 Regular" w:hAnsi="Corpid C1 Regular" w:cs="Arial"/>
          <w:b/>
          <w:color w:val="FF0000"/>
          <w:sz w:val="24"/>
          <w:szCs w:val="24"/>
        </w:rPr>
      </w:pPr>
    </w:p>
    <w:p w:rsidR="00036553" w:rsidRDefault="00036553" w:rsidP="00036553">
      <w:pPr>
        <w:rPr>
          <w:rFonts w:ascii="Corpid C1 Regular" w:hAnsi="Corpid C1 Regular" w:cs="Arial"/>
          <w:b/>
          <w:color w:val="FF0000"/>
          <w:sz w:val="24"/>
          <w:szCs w:val="24"/>
        </w:rPr>
      </w:pPr>
      <w:r>
        <w:rPr>
          <w:rFonts w:ascii="Corpid C1 Regular" w:hAnsi="Corpid C1 Regular" w:cs="Arial"/>
          <w:b/>
          <w:color w:val="FF0000"/>
          <w:sz w:val="24"/>
          <w:szCs w:val="24"/>
        </w:rPr>
        <w:t>How much of our income have we saved in recent years</w:t>
      </w:r>
      <w:r w:rsidRPr="009619F8">
        <w:rPr>
          <w:rFonts w:ascii="Corpid C1 Regular" w:hAnsi="Corpid C1 Regular" w:cs="Arial"/>
          <w:b/>
          <w:color w:val="FF0000"/>
          <w:sz w:val="24"/>
          <w:szCs w:val="24"/>
        </w:rPr>
        <w:t>?</w:t>
      </w:r>
    </w:p>
    <w:p w:rsidR="00036553" w:rsidRPr="009619F8" w:rsidRDefault="00036553" w:rsidP="00036553">
      <w:pPr>
        <w:rPr>
          <w:rFonts w:ascii="Corpid C1 Regular" w:hAnsi="Corpid C1 Regular" w:cs="Arial"/>
          <w:b/>
          <w:color w:val="FF0000"/>
          <w:sz w:val="24"/>
          <w:szCs w:val="24"/>
        </w:rPr>
      </w:pPr>
    </w:p>
    <w:tbl>
      <w:tblPr>
        <w:tblW w:w="109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5434"/>
      </w:tblGrid>
      <w:tr w:rsidR="00036553" w:rsidRPr="00012DD9" w:rsidTr="00036553">
        <w:trPr>
          <w:trHeight w:val="3789"/>
        </w:trPr>
        <w:tc>
          <w:tcPr>
            <w:tcW w:w="5508" w:type="dxa"/>
            <w:tcBorders>
              <w:top w:val="nil"/>
              <w:left w:val="nil"/>
              <w:bottom w:val="nil"/>
              <w:right w:val="nil"/>
            </w:tcBorders>
            <w:shd w:val="clear" w:color="auto" w:fill="auto"/>
            <w:vAlign w:val="center"/>
          </w:tcPr>
          <w:p w:rsidR="00036553" w:rsidRDefault="00036553" w:rsidP="00036553">
            <w:pPr>
              <w:rPr>
                <w:rFonts w:ascii="Corpid C1 Light" w:hAnsi="Corpid C1 Light" w:cs="Arial"/>
                <w:b/>
                <w:i/>
                <w:noProof/>
                <w:color w:val="C00000"/>
                <w:sz w:val="16"/>
                <w:szCs w:val="16"/>
                <w:lang w:eastAsia="en-AU"/>
              </w:rPr>
            </w:pPr>
            <w:r>
              <w:rPr>
                <w:rFonts w:ascii="Corpid C1 Light" w:hAnsi="Corpid C1 Light" w:cs="Arial"/>
                <w:b/>
                <w:i/>
                <w:noProof/>
                <w:color w:val="C00000"/>
                <w:sz w:val="16"/>
                <w:szCs w:val="16"/>
                <w:lang w:eastAsia="en-AU"/>
              </w:rPr>
              <w:drawing>
                <wp:inline distT="0" distB="0" distL="0" distR="0" wp14:anchorId="2AD77A00" wp14:editId="27701C41">
                  <wp:extent cx="3384550" cy="2564765"/>
                  <wp:effectExtent l="0" t="0" r="635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0" cy="2564765"/>
                          </a:xfrm>
                          <a:prstGeom prst="rect">
                            <a:avLst/>
                          </a:prstGeom>
                          <a:noFill/>
                          <a:ln>
                            <a:noFill/>
                          </a:ln>
                        </pic:spPr>
                      </pic:pic>
                    </a:graphicData>
                  </a:graphic>
                </wp:inline>
              </w:drawing>
            </w:r>
          </w:p>
          <w:p w:rsidR="00036553" w:rsidRDefault="00036553" w:rsidP="00036553">
            <w:pPr>
              <w:rPr>
                <w:rFonts w:ascii="Corpid C1 Light" w:hAnsi="Corpid C1 Light" w:cs="Arial"/>
                <w:b/>
                <w:i/>
                <w:color w:val="C00000"/>
                <w:sz w:val="16"/>
                <w:szCs w:val="16"/>
              </w:rPr>
            </w:pPr>
          </w:p>
          <w:p w:rsidR="00036553" w:rsidRDefault="00036553" w:rsidP="00036553">
            <w:pPr>
              <w:rPr>
                <w:rFonts w:ascii="Corpid C1 Light" w:hAnsi="Corpid C1 Light" w:cs="Arial"/>
                <w:b/>
                <w:i/>
                <w:color w:val="C00000"/>
                <w:sz w:val="16"/>
                <w:szCs w:val="16"/>
              </w:rPr>
            </w:pPr>
          </w:p>
          <w:p w:rsidR="00036553" w:rsidRPr="00012DD9" w:rsidRDefault="00036553" w:rsidP="00036553">
            <w:pPr>
              <w:rPr>
                <w:rFonts w:ascii="Corpid C1 Light" w:hAnsi="Corpid C1 Light" w:cs="Arial"/>
                <w:b/>
                <w:i/>
                <w:color w:val="C00000"/>
                <w:sz w:val="16"/>
                <w:szCs w:val="16"/>
              </w:rPr>
            </w:pPr>
            <w:r>
              <w:rPr>
                <w:rFonts w:ascii="Corpid C1 Light" w:hAnsi="Corpid C1 Light" w:cs="Arial"/>
                <w:b/>
                <w:i/>
                <w:noProof/>
                <w:color w:val="C00000"/>
                <w:sz w:val="16"/>
                <w:szCs w:val="16"/>
                <w:lang w:eastAsia="en-AU"/>
              </w:rPr>
              <w:drawing>
                <wp:inline distT="0" distB="0" distL="0" distR="0" wp14:anchorId="12F8C3AE" wp14:editId="6C77AA6C">
                  <wp:extent cx="3378835" cy="2470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78835" cy="2470150"/>
                          </a:xfrm>
                          <a:prstGeom prst="rect">
                            <a:avLst/>
                          </a:prstGeom>
                          <a:noFill/>
                          <a:ln>
                            <a:noFill/>
                          </a:ln>
                        </pic:spPr>
                      </pic:pic>
                    </a:graphicData>
                  </a:graphic>
                </wp:inline>
              </w:drawing>
            </w:r>
          </w:p>
        </w:tc>
        <w:tc>
          <w:tcPr>
            <w:tcW w:w="5434" w:type="dxa"/>
            <w:tcBorders>
              <w:top w:val="nil"/>
              <w:left w:val="nil"/>
              <w:bottom w:val="nil"/>
              <w:right w:val="nil"/>
            </w:tcBorders>
            <w:shd w:val="clear" w:color="auto" w:fill="auto"/>
            <w:vAlign w:val="center"/>
          </w:tcPr>
          <w:p w:rsidR="00036553" w:rsidRPr="00012DD9" w:rsidRDefault="00036553" w:rsidP="00036553">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Most of us have saved very little of our annual incomes in recent year</w:t>
            </w:r>
            <w:r w:rsidR="00E13C60">
              <w:rPr>
                <w:rFonts w:ascii="Corpid C1 Regular" w:hAnsi="Corpid C1 Regular"/>
                <w:b/>
                <w:i/>
                <w:color w:val="FF0000"/>
                <w:sz w:val="20"/>
                <w:szCs w:val="20"/>
              </w:rPr>
              <w:t>s</w:t>
            </w:r>
            <w:r w:rsidRPr="00012DD9">
              <w:rPr>
                <w:rFonts w:ascii="Corpid C1 Regular" w:hAnsi="Corpid C1 Regular"/>
                <w:b/>
                <w:i/>
                <w:color w:val="FF0000"/>
                <w:sz w:val="20"/>
                <w:szCs w:val="20"/>
              </w:rPr>
              <w:t>...</w:t>
            </w:r>
          </w:p>
          <w:p w:rsidR="00036553" w:rsidRPr="00012DD9" w:rsidRDefault="00036553" w:rsidP="00036553">
            <w:pPr>
              <w:spacing w:before="120" w:line="200" w:lineRule="atLeast"/>
              <w:rPr>
                <w:rFonts w:ascii="Corpid C1 Regular" w:hAnsi="Corpid C1 Regular"/>
                <w:sz w:val="20"/>
                <w:szCs w:val="20"/>
              </w:rPr>
            </w:pPr>
            <w:r>
              <w:rPr>
                <w:rFonts w:ascii="Corpid C1 Regular" w:hAnsi="Corpid C1 Regular"/>
                <w:sz w:val="20"/>
                <w:szCs w:val="20"/>
              </w:rPr>
              <w:t xml:space="preserve">Being able to save </w:t>
            </w:r>
            <w:r w:rsidR="00E13C60">
              <w:rPr>
                <w:rFonts w:ascii="Corpid C1 Regular" w:hAnsi="Corpid C1 Regular"/>
                <w:sz w:val="20"/>
                <w:szCs w:val="20"/>
              </w:rPr>
              <w:t xml:space="preserve">has been a </w:t>
            </w:r>
            <w:r>
              <w:rPr>
                <w:rFonts w:ascii="Corpid C1 Regular" w:hAnsi="Corpid C1 Regular"/>
                <w:sz w:val="20"/>
                <w:szCs w:val="20"/>
              </w:rPr>
              <w:t>challenge for a number of Australians. Indeed, almost 1 in 5 (19%) said they’ve been unable to save any of their gross annual income in recent years, and more than 1 in 4 (26%) only able to save 1-5%. Just 1 in 10 (11%) saved more than 15%.</w:t>
            </w:r>
          </w:p>
          <w:p w:rsidR="00036553" w:rsidRPr="00012DD9" w:rsidRDefault="00036553" w:rsidP="00036553">
            <w:pPr>
              <w:spacing w:before="120" w:line="200" w:lineRule="atLeast"/>
              <w:rPr>
                <w:rFonts w:ascii="Corpid C1 Regular" w:hAnsi="Corpid C1 Regular"/>
                <w:sz w:val="20"/>
                <w:szCs w:val="20"/>
              </w:rPr>
            </w:pPr>
            <w:r>
              <w:rPr>
                <w:rFonts w:ascii="Corpid C1 Regular" w:hAnsi="Corpid C1 Regular"/>
                <w:sz w:val="20"/>
                <w:szCs w:val="20"/>
              </w:rPr>
              <w:t xml:space="preserve">Not surprisingly, lower income earners </w:t>
            </w:r>
            <w:r w:rsidR="00E13C60">
              <w:rPr>
                <w:rFonts w:ascii="Corpid C1 Regular" w:hAnsi="Corpid C1 Regular"/>
                <w:sz w:val="20"/>
                <w:szCs w:val="20"/>
              </w:rPr>
              <w:t xml:space="preserve">have </w:t>
            </w:r>
            <w:r>
              <w:rPr>
                <w:rFonts w:ascii="Corpid C1 Regular" w:hAnsi="Corpid C1 Regular"/>
                <w:sz w:val="20"/>
                <w:szCs w:val="20"/>
              </w:rPr>
              <w:t>struggl</w:t>
            </w:r>
            <w:r w:rsidR="00E13C60">
              <w:rPr>
                <w:rFonts w:ascii="Corpid C1 Regular" w:hAnsi="Corpid C1 Regular"/>
                <w:sz w:val="20"/>
                <w:szCs w:val="20"/>
              </w:rPr>
              <w:t>ed</w:t>
            </w:r>
            <w:r>
              <w:rPr>
                <w:rFonts w:ascii="Corpid C1 Regular" w:hAnsi="Corpid C1 Regular"/>
                <w:sz w:val="20"/>
                <w:szCs w:val="20"/>
              </w:rPr>
              <w:t xml:space="preserve"> the most</w:t>
            </w:r>
            <w:r w:rsidR="000F067C">
              <w:rPr>
                <w:rFonts w:ascii="Corpid C1 Regular" w:hAnsi="Corpid C1 Regular"/>
                <w:sz w:val="20"/>
                <w:szCs w:val="20"/>
              </w:rPr>
              <w:t xml:space="preserve">, </w:t>
            </w:r>
            <w:r>
              <w:rPr>
                <w:rFonts w:ascii="Corpid C1 Regular" w:hAnsi="Corpid C1 Regular"/>
                <w:sz w:val="20"/>
                <w:szCs w:val="20"/>
              </w:rPr>
              <w:t xml:space="preserve">with over 40% of </w:t>
            </w:r>
            <w:r w:rsidR="000F067C">
              <w:rPr>
                <w:rFonts w:ascii="Corpid C1 Regular" w:hAnsi="Corpid C1 Regular"/>
                <w:sz w:val="20"/>
                <w:szCs w:val="20"/>
              </w:rPr>
              <w:t xml:space="preserve">Australians earning less than </w:t>
            </w:r>
            <w:r>
              <w:rPr>
                <w:rFonts w:ascii="Corpid C1 Regular" w:hAnsi="Corpid C1 Regular"/>
                <w:sz w:val="20"/>
                <w:szCs w:val="20"/>
              </w:rPr>
              <w:t>$35</w:t>
            </w:r>
            <w:r w:rsidR="006E102A">
              <w:rPr>
                <w:rFonts w:ascii="Corpid C1 Regular" w:hAnsi="Corpid C1 Regular"/>
                <w:sz w:val="20"/>
                <w:szCs w:val="20"/>
              </w:rPr>
              <w:t>,000</w:t>
            </w:r>
            <w:r>
              <w:rPr>
                <w:rFonts w:ascii="Corpid C1 Regular" w:hAnsi="Corpid C1 Regular"/>
                <w:sz w:val="20"/>
                <w:szCs w:val="20"/>
              </w:rPr>
              <w:t xml:space="preserve"> </w:t>
            </w:r>
            <w:r w:rsidR="000F067C">
              <w:rPr>
                <w:rFonts w:ascii="Corpid C1 Regular" w:hAnsi="Corpid C1 Regular"/>
                <w:sz w:val="20"/>
                <w:szCs w:val="20"/>
              </w:rPr>
              <w:t>p</w:t>
            </w:r>
            <w:r w:rsidR="006E102A">
              <w:rPr>
                <w:rFonts w:ascii="Corpid C1 Regular" w:hAnsi="Corpid C1 Regular"/>
                <w:sz w:val="20"/>
                <w:szCs w:val="20"/>
              </w:rPr>
              <w:t>er year</w:t>
            </w:r>
            <w:r w:rsidR="000F067C">
              <w:rPr>
                <w:rFonts w:ascii="Corpid C1 Regular" w:hAnsi="Corpid C1 Regular"/>
                <w:sz w:val="20"/>
                <w:szCs w:val="20"/>
              </w:rPr>
              <w:t xml:space="preserve"> unable </w:t>
            </w:r>
            <w:r>
              <w:rPr>
                <w:rFonts w:ascii="Corpid C1 Regular" w:hAnsi="Corpid C1 Regular"/>
                <w:sz w:val="20"/>
                <w:szCs w:val="20"/>
              </w:rPr>
              <w:t>able to save any of their income</w:t>
            </w:r>
            <w:r w:rsidR="000F067C">
              <w:rPr>
                <w:rFonts w:ascii="Corpid C1 Regular" w:hAnsi="Corpid C1 Regular"/>
                <w:sz w:val="20"/>
                <w:szCs w:val="20"/>
              </w:rPr>
              <w:t>, compared to 14% earning over $100</w:t>
            </w:r>
            <w:r w:rsidR="006E102A">
              <w:rPr>
                <w:rFonts w:ascii="Corpid C1 Regular" w:hAnsi="Corpid C1 Regular"/>
                <w:sz w:val="20"/>
                <w:szCs w:val="20"/>
              </w:rPr>
              <w:t>,000</w:t>
            </w:r>
            <w:r>
              <w:rPr>
                <w:rFonts w:ascii="Corpid C1 Regular" w:hAnsi="Corpid C1 Regular"/>
                <w:sz w:val="20"/>
                <w:szCs w:val="20"/>
              </w:rPr>
              <w:t xml:space="preserve">. </w:t>
            </w:r>
          </w:p>
          <w:p w:rsidR="00812A9D" w:rsidRPr="00812A9D" w:rsidRDefault="00036553" w:rsidP="00036553">
            <w:pPr>
              <w:spacing w:before="120" w:line="200" w:lineRule="atLeast"/>
              <w:rPr>
                <w:rFonts w:ascii="Corpid C1 Regular" w:hAnsi="Corpid C1 Regular"/>
                <w:sz w:val="8"/>
                <w:szCs w:val="20"/>
              </w:rPr>
            </w:pPr>
            <w:r>
              <w:rPr>
                <w:rFonts w:ascii="Corpid C1 Regular" w:hAnsi="Corpid C1 Regular"/>
                <w:sz w:val="20"/>
                <w:szCs w:val="20"/>
              </w:rPr>
              <w:t xml:space="preserve">By gender and age, middle aged </w:t>
            </w:r>
            <w:r w:rsidR="000F067C">
              <w:rPr>
                <w:rFonts w:ascii="Corpid C1 Regular" w:hAnsi="Corpid C1 Regular"/>
                <w:sz w:val="20"/>
                <w:szCs w:val="20"/>
              </w:rPr>
              <w:t xml:space="preserve">women </w:t>
            </w:r>
            <w:r>
              <w:rPr>
                <w:rFonts w:ascii="Corpid C1 Regular" w:hAnsi="Corpid C1 Regular"/>
                <w:sz w:val="20"/>
                <w:szCs w:val="20"/>
              </w:rPr>
              <w:t>(30</w:t>
            </w:r>
            <w:r w:rsidR="000F067C">
              <w:rPr>
                <w:rFonts w:ascii="Corpid C1 Regular" w:hAnsi="Corpid C1 Regular"/>
                <w:sz w:val="20"/>
                <w:szCs w:val="20"/>
              </w:rPr>
              <w:t>-</w:t>
            </w:r>
            <w:r>
              <w:rPr>
                <w:rFonts w:ascii="Corpid C1 Regular" w:hAnsi="Corpid C1 Regular"/>
                <w:sz w:val="20"/>
                <w:szCs w:val="20"/>
              </w:rPr>
              <w:t xml:space="preserve">49) found it most difficult to save </w:t>
            </w:r>
            <w:r w:rsidR="000F067C">
              <w:rPr>
                <w:rFonts w:ascii="Corpid C1 Regular" w:hAnsi="Corpid C1 Regular"/>
                <w:sz w:val="20"/>
                <w:szCs w:val="20"/>
              </w:rPr>
              <w:t xml:space="preserve">- </w:t>
            </w:r>
            <w:r>
              <w:rPr>
                <w:rFonts w:ascii="Corpid C1 Regular" w:hAnsi="Corpid C1 Regular"/>
                <w:sz w:val="20"/>
                <w:szCs w:val="20"/>
              </w:rPr>
              <w:t>26% had not made any savings</w:t>
            </w:r>
            <w:r w:rsidR="000F067C">
              <w:rPr>
                <w:rFonts w:ascii="Corpid C1 Regular" w:hAnsi="Corpid C1 Regular"/>
                <w:sz w:val="20"/>
                <w:szCs w:val="20"/>
              </w:rPr>
              <w:t>, ahead of women over 50 (21%)</w:t>
            </w:r>
            <w:r>
              <w:rPr>
                <w:rFonts w:ascii="Corpid C1 Regular" w:hAnsi="Corpid C1 Regular"/>
                <w:sz w:val="20"/>
                <w:szCs w:val="20"/>
              </w:rPr>
              <w:t>. In contrast, young men and women (18</w:t>
            </w:r>
            <w:r w:rsidR="000F067C">
              <w:rPr>
                <w:rFonts w:ascii="Corpid C1 Regular" w:hAnsi="Corpid C1 Regular"/>
                <w:sz w:val="20"/>
                <w:szCs w:val="20"/>
              </w:rPr>
              <w:t>-29</w:t>
            </w:r>
            <w:r>
              <w:rPr>
                <w:rFonts w:ascii="Corpid C1 Regular" w:hAnsi="Corpid C1 Regular"/>
                <w:sz w:val="20"/>
                <w:szCs w:val="20"/>
              </w:rPr>
              <w:t>)</w:t>
            </w:r>
            <w:r w:rsidR="000F067C">
              <w:rPr>
                <w:rFonts w:ascii="Corpid C1 Regular" w:hAnsi="Corpid C1 Regular"/>
                <w:sz w:val="20"/>
                <w:szCs w:val="20"/>
              </w:rPr>
              <w:t>, led the way when it came to having the highest rate of savings</w:t>
            </w:r>
            <w:r>
              <w:rPr>
                <w:rFonts w:ascii="Corpid C1 Regular" w:hAnsi="Corpid C1 Regular"/>
                <w:sz w:val="20"/>
                <w:szCs w:val="20"/>
              </w:rPr>
              <w:t>.</w:t>
            </w:r>
            <w:r w:rsidR="00812A9D" w:rsidRPr="00812A9D">
              <w:rPr>
                <w:rFonts w:ascii="Corpid C1 Regular" w:hAnsi="Corpid C1 Regular"/>
                <w:sz w:val="8"/>
                <w:szCs w:val="20"/>
              </w:rPr>
              <w:t xml:space="preserve"> </w:t>
            </w:r>
          </w:p>
          <w:p w:rsidR="00036553" w:rsidRPr="00012DD9" w:rsidRDefault="00036553" w:rsidP="00036553">
            <w:pPr>
              <w:spacing w:before="120" w:line="200" w:lineRule="atLeast"/>
              <w:rPr>
                <w:rFonts w:ascii="Corpid C1 Light" w:hAnsi="Corpid C1 Light" w:cs="Arial"/>
                <w:b/>
                <w:i/>
                <w:color w:val="C00000"/>
                <w:sz w:val="28"/>
                <w:szCs w:val="28"/>
              </w:rPr>
            </w:pPr>
            <w:r>
              <w:rPr>
                <w:rFonts w:ascii="Corpid C1 Light" w:hAnsi="Corpid C1 Light" w:cs="Arial"/>
                <w:b/>
                <w:i/>
                <w:noProof/>
                <w:color w:val="C00000"/>
                <w:sz w:val="28"/>
                <w:szCs w:val="28"/>
                <w:lang w:eastAsia="en-AU"/>
              </w:rPr>
              <w:drawing>
                <wp:inline distT="0" distB="0" distL="0" distR="0" wp14:anchorId="45D1E4A0" wp14:editId="203C9D7A">
                  <wp:extent cx="3331210" cy="2452370"/>
                  <wp:effectExtent l="0" t="0" r="254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1210" cy="2452370"/>
                          </a:xfrm>
                          <a:prstGeom prst="rect">
                            <a:avLst/>
                          </a:prstGeom>
                          <a:noFill/>
                          <a:ln>
                            <a:noFill/>
                          </a:ln>
                        </pic:spPr>
                      </pic:pic>
                    </a:graphicData>
                  </a:graphic>
                </wp:inline>
              </w:drawing>
            </w:r>
          </w:p>
        </w:tc>
      </w:tr>
    </w:tbl>
    <w:p w:rsidR="003226B0" w:rsidRPr="003226B0" w:rsidRDefault="003226B0" w:rsidP="002657E6">
      <w:pPr>
        <w:rPr>
          <w:rFonts w:ascii="Corpid C1 Regular" w:hAnsi="Corpid C1 Regular" w:cs="Arial"/>
          <w:b/>
          <w:color w:val="FF0000"/>
          <w:sz w:val="10"/>
          <w:szCs w:val="24"/>
        </w:rPr>
      </w:pPr>
    </w:p>
    <w:p w:rsidR="003226B0" w:rsidRPr="003226B0" w:rsidRDefault="003226B0">
      <w:pPr>
        <w:rPr>
          <w:rFonts w:ascii="Corpid C1 Regular" w:hAnsi="Corpid C1 Regular" w:cs="Arial"/>
          <w:b/>
          <w:color w:val="FF0000"/>
          <w:sz w:val="10"/>
          <w:szCs w:val="24"/>
        </w:rPr>
      </w:pPr>
      <w:r w:rsidRPr="003226B0">
        <w:rPr>
          <w:rFonts w:ascii="Corpid C1 Regular" w:hAnsi="Corpid C1 Regular" w:cs="Arial"/>
          <w:b/>
          <w:color w:val="FF0000"/>
          <w:sz w:val="10"/>
          <w:szCs w:val="24"/>
        </w:rPr>
        <w:br w:type="page"/>
      </w:r>
    </w:p>
    <w:p w:rsidR="002657E6" w:rsidRDefault="00592156" w:rsidP="002657E6">
      <w:pPr>
        <w:rPr>
          <w:rFonts w:ascii="Corpid C1 Regular" w:hAnsi="Corpid C1 Regular" w:cs="Arial"/>
          <w:b/>
          <w:color w:val="FF0000"/>
          <w:sz w:val="24"/>
          <w:szCs w:val="24"/>
        </w:rPr>
      </w:pPr>
      <w:r>
        <w:rPr>
          <w:rFonts w:ascii="Corpid C1 Regular" w:hAnsi="Corpid C1 Regular" w:cs="Arial"/>
          <w:b/>
          <w:color w:val="FF0000"/>
          <w:sz w:val="24"/>
          <w:szCs w:val="24"/>
        </w:rPr>
        <w:lastRenderedPageBreak/>
        <w:t xml:space="preserve">What </w:t>
      </w:r>
      <w:r w:rsidR="000F067C">
        <w:rPr>
          <w:rFonts w:ascii="Corpid C1 Regular" w:hAnsi="Corpid C1 Regular" w:cs="Arial"/>
          <w:b/>
          <w:color w:val="FF0000"/>
          <w:sz w:val="24"/>
          <w:szCs w:val="24"/>
        </w:rPr>
        <w:t xml:space="preserve">do </w:t>
      </w:r>
      <w:r w:rsidR="0064299A">
        <w:rPr>
          <w:rFonts w:ascii="Corpid C1 Regular" w:hAnsi="Corpid C1 Regular" w:cs="Arial"/>
          <w:b/>
          <w:color w:val="FF0000"/>
          <w:sz w:val="24"/>
          <w:szCs w:val="24"/>
        </w:rPr>
        <w:t xml:space="preserve">we expect to </w:t>
      </w:r>
      <w:r w:rsidR="000F067C">
        <w:rPr>
          <w:rFonts w:ascii="Corpid C1 Regular" w:hAnsi="Corpid C1 Regular" w:cs="Arial"/>
          <w:b/>
          <w:color w:val="FF0000"/>
          <w:sz w:val="24"/>
          <w:szCs w:val="24"/>
        </w:rPr>
        <w:t xml:space="preserve">happen to </w:t>
      </w:r>
      <w:r w:rsidR="0064299A">
        <w:rPr>
          <w:rFonts w:ascii="Corpid C1 Regular" w:hAnsi="Corpid C1 Regular" w:cs="Arial"/>
          <w:b/>
          <w:color w:val="FF0000"/>
          <w:sz w:val="24"/>
          <w:szCs w:val="24"/>
        </w:rPr>
        <w:t xml:space="preserve">our income </w:t>
      </w:r>
      <w:r w:rsidR="000F067C">
        <w:rPr>
          <w:rFonts w:ascii="Corpid C1 Regular" w:hAnsi="Corpid C1 Regular" w:cs="Arial"/>
          <w:b/>
          <w:color w:val="FF0000"/>
          <w:sz w:val="24"/>
          <w:szCs w:val="24"/>
        </w:rPr>
        <w:t xml:space="preserve">in </w:t>
      </w:r>
      <w:r w:rsidR="0064299A">
        <w:rPr>
          <w:rFonts w:ascii="Corpid C1 Regular" w:hAnsi="Corpid C1 Regular" w:cs="Arial"/>
          <w:b/>
          <w:color w:val="FF0000"/>
          <w:sz w:val="24"/>
          <w:szCs w:val="24"/>
        </w:rPr>
        <w:t>the next few years</w:t>
      </w:r>
      <w:r w:rsidR="002657E6" w:rsidRPr="009619F8">
        <w:rPr>
          <w:rFonts w:ascii="Corpid C1 Regular" w:hAnsi="Corpid C1 Regular" w:cs="Arial"/>
          <w:b/>
          <w:color w:val="FF0000"/>
          <w:sz w:val="24"/>
          <w:szCs w:val="24"/>
        </w:rPr>
        <w:t>?</w:t>
      </w:r>
    </w:p>
    <w:p w:rsidR="005E1AD6" w:rsidRPr="009619F8" w:rsidRDefault="005E1AD6" w:rsidP="002657E6">
      <w:pPr>
        <w:rPr>
          <w:rFonts w:ascii="Corpid C1 Regular" w:hAnsi="Corpid C1 Regular" w:cs="Arial"/>
          <w:b/>
          <w:color w:val="FF0000"/>
          <w:sz w:val="24"/>
          <w:szCs w:val="24"/>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0"/>
        <w:gridCol w:w="5475"/>
      </w:tblGrid>
      <w:tr w:rsidR="002657E6" w:rsidRPr="00012DD9" w:rsidTr="00812A9D">
        <w:trPr>
          <w:trHeight w:val="3936"/>
        </w:trPr>
        <w:tc>
          <w:tcPr>
            <w:tcW w:w="5550" w:type="dxa"/>
            <w:tcBorders>
              <w:top w:val="nil"/>
              <w:left w:val="nil"/>
              <w:bottom w:val="nil"/>
              <w:right w:val="nil"/>
            </w:tcBorders>
            <w:shd w:val="clear" w:color="auto" w:fill="auto"/>
            <w:vAlign w:val="center"/>
          </w:tcPr>
          <w:p w:rsidR="002657E6" w:rsidRPr="00012DD9" w:rsidRDefault="007C79CA" w:rsidP="005E1AD6">
            <w:pPr>
              <w:rPr>
                <w:rFonts w:ascii="Corpid C1 Light" w:hAnsi="Corpid C1 Light" w:cs="Arial"/>
                <w:b/>
                <w:i/>
                <w:noProof/>
                <w:color w:val="C00000"/>
                <w:sz w:val="16"/>
                <w:szCs w:val="16"/>
                <w:lang w:eastAsia="en-AU"/>
              </w:rPr>
            </w:pPr>
            <w:r>
              <w:rPr>
                <w:rFonts w:ascii="Corpid C1 Light" w:hAnsi="Corpid C1 Light" w:cs="Arial"/>
                <w:b/>
                <w:i/>
                <w:noProof/>
                <w:color w:val="C00000"/>
                <w:sz w:val="16"/>
                <w:szCs w:val="16"/>
                <w:lang w:eastAsia="en-AU"/>
              </w:rPr>
              <w:drawing>
                <wp:inline distT="0" distB="0" distL="0" distR="0" wp14:anchorId="69682EA9" wp14:editId="5CD2EC73">
                  <wp:extent cx="3384550" cy="25647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2564765"/>
                          </a:xfrm>
                          <a:prstGeom prst="rect">
                            <a:avLst/>
                          </a:prstGeom>
                          <a:noFill/>
                          <a:ln>
                            <a:noFill/>
                          </a:ln>
                        </pic:spPr>
                      </pic:pic>
                    </a:graphicData>
                  </a:graphic>
                </wp:inline>
              </w:drawing>
            </w:r>
          </w:p>
        </w:tc>
        <w:tc>
          <w:tcPr>
            <w:tcW w:w="5475" w:type="dxa"/>
            <w:tcBorders>
              <w:top w:val="nil"/>
              <w:left w:val="nil"/>
              <w:bottom w:val="nil"/>
              <w:right w:val="nil"/>
            </w:tcBorders>
            <w:shd w:val="clear" w:color="auto" w:fill="auto"/>
            <w:vAlign w:val="center"/>
          </w:tcPr>
          <w:p w:rsidR="002657E6" w:rsidRPr="00012DD9" w:rsidRDefault="00244D41" w:rsidP="005E1AD6">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The majority of Australians </w:t>
            </w:r>
            <w:r w:rsidR="0064299A">
              <w:rPr>
                <w:rFonts w:ascii="Corpid C1 Regular" w:hAnsi="Corpid C1 Regular"/>
                <w:b/>
                <w:i/>
                <w:color w:val="FF0000"/>
                <w:sz w:val="20"/>
                <w:szCs w:val="20"/>
              </w:rPr>
              <w:t xml:space="preserve">expect </w:t>
            </w:r>
            <w:r>
              <w:rPr>
                <w:rFonts w:ascii="Corpid C1 Regular" w:hAnsi="Corpid C1 Regular"/>
                <w:b/>
                <w:i/>
                <w:color w:val="FF0000"/>
                <w:sz w:val="20"/>
                <w:szCs w:val="20"/>
              </w:rPr>
              <w:t xml:space="preserve">their </w:t>
            </w:r>
            <w:r w:rsidR="0064299A">
              <w:rPr>
                <w:rFonts w:ascii="Corpid C1 Regular" w:hAnsi="Corpid C1 Regular"/>
                <w:b/>
                <w:i/>
                <w:color w:val="FF0000"/>
                <w:sz w:val="20"/>
                <w:szCs w:val="20"/>
              </w:rPr>
              <w:t>income</w:t>
            </w:r>
            <w:r w:rsidR="00E13C60">
              <w:rPr>
                <w:rFonts w:ascii="Corpid C1 Regular" w:hAnsi="Corpid C1 Regular"/>
                <w:b/>
                <w:i/>
                <w:color w:val="FF0000"/>
                <w:sz w:val="20"/>
                <w:szCs w:val="20"/>
              </w:rPr>
              <w:t>s</w:t>
            </w:r>
            <w:r w:rsidR="0064299A">
              <w:rPr>
                <w:rFonts w:ascii="Corpid C1 Regular" w:hAnsi="Corpid C1 Regular"/>
                <w:b/>
                <w:i/>
                <w:color w:val="FF0000"/>
                <w:sz w:val="20"/>
                <w:szCs w:val="20"/>
              </w:rPr>
              <w:t xml:space="preserve"> to either increase </w:t>
            </w:r>
            <w:r>
              <w:rPr>
                <w:rFonts w:ascii="Corpid C1 Regular" w:hAnsi="Corpid C1 Regular"/>
                <w:b/>
                <w:i/>
                <w:color w:val="FF0000"/>
                <w:sz w:val="20"/>
                <w:szCs w:val="20"/>
              </w:rPr>
              <w:t xml:space="preserve">a little </w:t>
            </w:r>
            <w:r w:rsidR="0064299A">
              <w:rPr>
                <w:rFonts w:ascii="Corpid C1 Regular" w:hAnsi="Corpid C1 Regular"/>
                <w:b/>
                <w:i/>
                <w:color w:val="FF0000"/>
                <w:sz w:val="20"/>
                <w:szCs w:val="20"/>
              </w:rPr>
              <w:t xml:space="preserve">or </w:t>
            </w:r>
            <w:r>
              <w:rPr>
                <w:rFonts w:ascii="Corpid C1 Regular" w:hAnsi="Corpid C1 Regular"/>
                <w:b/>
                <w:i/>
                <w:color w:val="FF0000"/>
                <w:sz w:val="20"/>
                <w:szCs w:val="20"/>
              </w:rPr>
              <w:t xml:space="preserve">stay </w:t>
            </w:r>
            <w:r w:rsidR="0064299A">
              <w:rPr>
                <w:rFonts w:ascii="Corpid C1 Regular" w:hAnsi="Corpid C1 Regular"/>
                <w:b/>
                <w:i/>
                <w:color w:val="FF0000"/>
                <w:sz w:val="20"/>
                <w:szCs w:val="20"/>
              </w:rPr>
              <w:t>the same</w:t>
            </w:r>
            <w:r w:rsidR="002657E6" w:rsidRPr="00012DD9">
              <w:rPr>
                <w:rFonts w:ascii="Corpid C1 Regular" w:hAnsi="Corpid C1 Regular"/>
                <w:b/>
                <w:i/>
                <w:color w:val="FF0000"/>
                <w:sz w:val="20"/>
                <w:szCs w:val="20"/>
              </w:rPr>
              <w:t>...</w:t>
            </w:r>
          </w:p>
          <w:p w:rsidR="002657E6" w:rsidRDefault="00E13C60" w:rsidP="005E1AD6">
            <w:pPr>
              <w:spacing w:before="120" w:line="200" w:lineRule="atLeast"/>
              <w:rPr>
                <w:rFonts w:ascii="Corpid C1 Regular" w:hAnsi="Corpid C1 Regular"/>
                <w:sz w:val="20"/>
                <w:szCs w:val="20"/>
              </w:rPr>
            </w:pPr>
            <w:r>
              <w:rPr>
                <w:rFonts w:ascii="Corpid C1 Regular" w:hAnsi="Corpid C1 Regular"/>
                <w:sz w:val="20"/>
                <w:szCs w:val="20"/>
              </w:rPr>
              <w:t>E</w:t>
            </w:r>
            <w:r w:rsidR="000F067C">
              <w:rPr>
                <w:rFonts w:ascii="Corpid C1 Regular" w:hAnsi="Corpid C1 Regular"/>
                <w:sz w:val="20"/>
                <w:szCs w:val="20"/>
              </w:rPr>
              <w:t xml:space="preserve">xpectations for future income growth </w:t>
            </w:r>
            <w:r w:rsidR="00847DFA">
              <w:rPr>
                <w:rFonts w:ascii="Corpid C1 Regular" w:hAnsi="Corpid C1 Regular"/>
                <w:sz w:val="20"/>
                <w:szCs w:val="20"/>
              </w:rPr>
              <w:t xml:space="preserve">are very conservative. Almost </w:t>
            </w:r>
            <w:r>
              <w:rPr>
                <w:rFonts w:ascii="Corpid C1 Regular" w:hAnsi="Corpid C1 Regular"/>
                <w:sz w:val="20"/>
                <w:szCs w:val="20"/>
              </w:rPr>
              <w:t xml:space="preserve">2 in 5 </w:t>
            </w:r>
            <w:r w:rsidR="00847DFA">
              <w:rPr>
                <w:rFonts w:ascii="Corpid C1 Regular" w:hAnsi="Corpid C1 Regular"/>
                <w:sz w:val="20"/>
                <w:szCs w:val="20"/>
              </w:rPr>
              <w:t xml:space="preserve">(38%) </w:t>
            </w:r>
            <w:r>
              <w:rPr>
                <w:rFonts w:ascii="Corpid C1 Regular" w:hAnsi="Corpid C1 Regular"/>
                <w:sz w:val="20"/>
                <w:szCs w:val="20"/>
              </w:rPr>
              <w:t xml:space="preserve">Australians </w:t>
            </w:r>
            <w:r w:rsidR="00847DFA">
              <w:rPr>
                <w:rFonts w:ascii="Corpid C1 Regular" w:hAnsi="Corpid C1 Regular"/>
                <w:sz w:val="20"/>
                <w:szCs w:val="20"/>
              </w:rPr>
              <w:t>are antic</w:t>
            </w:r>
            <w:r w:rsidR="00244D41">
              <w:rPr>
                <w:rFonts w:ascii="Corpid C1 Regular" w:hAnsi="Corpid C1 Regular"/>
                <w:sz w:val="20"/>
                <w:szCs w:val="20"/>
              </w:rPr>
              <w:t>i</w:t>
            </w:r>
            <w:r w:rsidR="00847DFA">
              <w:rPr>
                <w:rFonts w:ascii="Corpid C1 Regular" w:hAnsi="Corpid C1 Regular"/>
                <w:sz w:val="20"/>
                <w:szCs w:val="20"/>
              </w:rPr>
              <w:t>pa</w:t>
            </w:r>
            <w:r w:rsidR="00244D41">
              <w:rPr>
                <w:rFonts w:ascii="Corpid C1 Regular" w:hAnsi="Corpid C1 Regular"/>
                <w:sz w:val="20"/>
                <w:szCs w:val="20"/>
              </w:rPr>
              <w:t>t</w:t>
            </w:r>
            <w:r w:rsidR="00847DFA">
              <w:rPr>
                <w:rFonts w:ascii="Corpid C1 Regular" w:hAnsi="Corpid C1 Regular"/>
                <w:sz w:val="20"/>
                <w:szCs w:val="20"/>
              </w:rPr>
              <w:t>ing only a slight increase</w:t>
            </w:r>
            <w:r w:rsidR="00244D41">
              <w:rPr>
                <w:rFonts w:ascii="Corpid C1 Regular" w:hAnsi="Corpid C1 Regular"/>
                <w:sz w:val="20"/>
                <w:szCs w:val="20"/>
              </w:rPr>
              <w:t>, nearly 1 in 3 (31%) expect it to be unchanged and 15% expect it to fall</w:t>
            </w:r>
            <w:r w:rsidR="002657E6" w:rsidRPr="00012DD9">
              <w:rPr>
                <w:rFonts w:ascii="Corpid C1 Regular" w:hAnsi="Corpid C1 Regular"/>
                <w:sz w:val="20"/>
                <w:szCs w:val="20"/>
              </w:rPr>
              <w:t>.</w:t>
            </w:r>
            <w:r w:rsidR="00244D41">
              <w:rPr>
                <w:rFonts w:ascii="Corpid C1 Regular" w:hAnsi="Corpid C1 Regular"/>
                <w:sz w:val="20"/>
                <w:szCs w:val="20"/>
              </w:rPr>
              <w:t xml:space="preserve"> Less than 1 in 10 expect it to increase substantially</w:t>
            </w:r>
          </w:p>
          <w:p w:rsidR="002657E6" w:rsidRPr="00012DD9" w:rsidRDefault="002657E6" w:rsidP="005E1AD6">
            <w:pPr>
              <w:spacing w:before="120" w:line="200" w:lineRule="atLeast"/>
              <w:rPr>
                <w:rFonts w:ascii="Corpid C1 Light" w:hAnsi="Corpid C1 Light" w:cs="Arial"/>
                <w:b/>
                <w:i/>
                <w:color w:val="C00000"/>
                <w:sz w:val="28"/>
                <w:szCs w:val="28"/>
              </w:rPr>
            </w:pPr>
          </w:p>
        </w:tc>
      </w:tr>
    </w:tbl>
    <w:p w:rsidR="00812A9D" w:rsidRPr="0050601B" w:rsidRDefault="00812A9D" w:rsidP="00A07414">
      <w:pPr>
        <w:rPr>
          <w:rFonts w:ascii="Corpid C1 Regular" w:hAnsi="Corpid C1 Regular" w:cs="Arial"/>
          <w:b/>
          <w:color w:val="FF0000"/>
          <w:sz w:val="24"/>
          <w:szCs w:val="24"/>
        </w:rPr>
      </w:pPr>
    </w:p>
    <w:p w:rsidR="00A07414" w:rsidRDefault="009F31C5" w:rsidP="00A07414">
      <w:pPr>
        <w:rPr>
          <w:rFonts w:ascii="Corpid C1 Regular" w:hAnsi="Corpid C1 Regular" w:cs="Arial"/>
          <w:b/>
          <w:color w:val="FF0000"/>
          <w:sz w:val="24"/>
          <w:szCs w:val="24"/>
        </w:rPr>
      </w:pPr>
      <w:r>
        <w:rPr>
          <w:rFonts w:ascii="Corpid C1 Regular" w:hAnsi="Corpid C1 Regular" w:cs="Arial"/>
          <w:b/>
          <w:color w:val="FF0000"/>
          <w:sz w:val="24"/>
          <w:szCs w:val="24"/>
        </w:rPr>
        <w:t>What do we expect will happen to our rate of savings in the next few years</w:t>
      </w:r>
      <w:r w:rsidR="00A07414" w:rsidRPr="009619F8">
        <w:rPr>
          <w:rFonts w:ascii="Corpid C1 Regular" w:hAnsi="Corpid C1 Regular" w:cs="Arial"/>
          <w:b/>
          <w:color w:val="FF0000"/>
          <w:sz w:val="24"/>
          <w:szCs w:val="24"/>
        </w:rPr>
        <w:t>?</w:t>
      </w:r>
    </w:p>
    <w:p w:rsidR="009F31C5" w:rsidRPr="00E9557C" w:rsidRDefault="009F31C5" w:rsidP="00A07414">
      <w:pPr>
        <w:rPr>
          <w:rFonts w:ascii="Corpid C1 Regular" w:hAnsi="Corpid C1 Regular" w:cs="Arial"/>
          <w:b/>
          <w:color w:val="FF0000"/>
          <w:sz w:val="12"/>
          <w:szCs w:val="24"/>
        </w:rPr>
      </w:pPr>
    </w:p>
    <w:tbl>
      <w:tblPr>
        <w:tblW w:w="1112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5524"/>
      </w:tblGrid>
      <w:tr w:rsidR="00A07414" w:rsidRPr="00012DD9" w:rsidTr="005E1AD6">
        <w:trPr>
          <w:trHeight w:val="3697"/>
        </w:trPr>
        <w:tc>
          <w:tcPr>
            <w:tcW w:w="5598" w:type="dxa"/>
            <w:tcBorders>
              <w:top w:val="nil"/>
              <w:left w:val="nil"/>
              <w:bottom w:val="nil"/>
              <w:right w:val="nil"/>
            </w:tcBorders>
            <w:shd w:val="clear" w:color="auto" w:fill="auto"/>
            <w:vAlign w:val="center"/>
          </w:tcPr>
          <w:p w:rsidR="00A07414" w:rsidRPr="00012DD9" w:rsidRDefault="00A07414" w:rsidP="005E1AD6">
            <w:pPr>
              <w:rPr>
                <w:rFonts w:ascii="Corpid C1 Light" w:hAnsi="Corpid C1 Light" w:cs="Arial"/>
                <w:b/>
                <w:i/>
                <w:noProof/>
                <w:color w:val="C00000"/>
                <w:sz w:val="16"/>
                <w:szCs w:val="16"/>
                <w:lang w:eastAsia="en-AU"/>
              </w:rPr>
            </w:pPr>
            <w:r>
              <w:rPr>
                <w:rFonts w:ascii="Corpid C1 Light" w:hAnsi="Corpid C1 Light" w:cs="Arial"/>
                <w:b/>
                <w:i/>
                <w:noProof/>
                <w:color w:val="C00000"/>
                <w:sz w:val="16"/>
                <w:szCs w:val="16"/>
                <w:lang w:eastAsia="en-AU"/>
              </w:rPr>
              <w:drawing>
                <wp:inline distT="0" distB="0" distL="0" distR="0" wp14:anchorId="1D599CC5" wp14:editId="11E002A4">
                  <wp:extent cx="3426022" cy="2434442"/>
                  <wp:effectExtent l="0" t="0" r="3175"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5825" cy="2434302"/>
                          </a:xfrm>
                          <a:prstGeom prst="rect">
                            <a:avLst/>
                          </a:prstGeom>
                          <a:noFill/>
                          <a:ln>
                            <a:noFill/>
                          </a:ln>
                        </pic:spPr>
                      </pic:pic>
                    </a:graphicData>
                  </a:graphic>
                </wp:inline>
              </w:drawing>
            </w:r>
          </w:p>
        </w:tc>
        <w:tc>
          <w:tcPr>
            <w:tcW w:w="5524" w:type="dxa"/>
            <w:tcBorders>
              <w:top w:val="nil"/>
              <w:left w:val="nil"/>
              <w:bottom w:val="nil"/>
              <w:right w:val="nil"/>
            </w:tcBorders>
            <w:shd w:val="clear" w:color="auto" w:fill="auto"/>
            <w:vAlign w:val="center"/>
          </w:tcPr>
          <w:p w:rsidR="00A07414" w:rsidRPr="00012DD9" w:rsidRDefault="00244D41" w:rsidP="005E1AD6">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Our savings expectations are also very conservative</w:t>
            </w:r>
            <w:r w:rsidR="009F31C5">
              <w:rPr>
                <w:rFonts w:ascii="Corpid C1 Regular" w:hAnsi="Corpid C1 Regular"/>
                <w:b/>
                <w:i/>
                <w:color w:val="FF0000"/>
                <w:sz w:val="20"/>
                <w:szCs w:val="20"/>
              </w:rPr>
              <w:t>…</w:t>
            </w:r>
          </w:p>
          <w:p w:rsidR="00244D41" w:rsidRDefault="00244D41" w:rsidP="009F31C5">
            <w:pPr>
              <w:spacing w:before="120" w:line="200" w:lineRule="atLeast"/>
              <w:rPr>
                <w:rFonts w:ascii="Corpid C1 Regular" w:hAnsi="Corpid C1 Regular"/>
                <w:sz w:val="20"/>
                <w:szCs w:val="20"/>
              </w:rPr>
            </w:pPr>
            <w:r>
              <w:rPr>
                <w:rFonts w:ascii="Corpid C1 Regular" w:hAnsi="Corpid C1 Regular"/>
                <w:sz w:val="20"/>
                <w:szCs w:val="20"/>
              </w:rPr>
              <w:t>Our savings expectations for the next few years are also very conservative - which is not surprising given that very few of us are also expecting significant income gains during this period.</w:t>
            </w:r>
          </w:p>
          <w:p w:rsidR="00A07414" w:rsidRDefault="00244D41" w:rsidP="009F31C5">
            <w:pPr>
              <w:spacing w:before="120" w:line="200" w:lineRule="atLeast"/>
              <w:rPr>
                <w:rFonts w:ascii="Corpid C1 Regular" w:hAnsi="Corpid C1 Regular"/>
                <w:sz w:val="20"/>
                <w:szCs w:val="20"/>
              </w:rPr>
            </w:pPr>
            <w:r>
              <w:rPr>
                <w:rFonts w:ascii="Corpid C1 Regular" w:hAnsi="Corpid C1 Regular"/>
                <w:sz w:val="20"/>
                <w:szCs w:val="20"/>
              </w:rPr>
              <w:t>Almost 1 in 3 (</w:t>
            </w:r>
            <w:r w:rsidR="009F31C5">
              <w:rPr>
                <w:rFonts w:ascii="Corpid C1 Regular" w:hAnsi="Corpid C1 Regular"/>
                <w:sz w:val="20"/>
                <w:szCs w:val="20"/>
              </w:rPr>
              <w:t>32%</w:t>
            </w:r>
            <w:r>
              <w:rPr>
                <w:rFonts w:ascii="Corpid C1 Regular" w:hAnsi="Corpid C1 Regular"/>
                <w:sz w:val="20"/>
                <w:szCs w:val="20"/>
              </w:rPr>
              <w:t xml:space="preserve">) said they expect their </w:t>
            </w:r>
            <w:r w:rsidR="009F31C5">
              <w:rPr>
                <w:rFonts w:ascii="Corpid C1 Regular" w:hAnsi="Corpid C1 Regular"/>
                <w:sz w:val="20"/>
                <w:szCs w:val="20"/>
              </w:rPr>
              <w:t>savings rate to remain the same</w:t>
            </w:r>
            <w:r>
              <w:rPr>
                <w:rFonts w:ascii="Corpid C1 Regular" w:hAnsi="Corpid C1 Regular"/>
                <w:sz w:val="20"/>
                <w:szCs w:val="20"/>
              </w:rPr>
              <w:t xml:space="preserve"> and </w:t>
            </w:r>
            <w:r w:rsidR="009F31C5">
              <w:rPr>
                <w:rFonts w:ascii="Corpid C1 Regular" w:hAnsi="Corpid C1 Regular"/>
                <w:sz w:val="20"/>
                <w:szCs w:val="20"/>
              </w:rPr>
              <w:t xml:space="preserve">29% expect </w:t>
            </w:r>
            <w:r>
              <w:rPr>
                <w:rFonts w:ascii="Corpid C1 Regular" w:hAnsi="Corpid C1 Regular"/>
                <w:sz w:val="20"/>
                <w:szCs w:val="20"/>
              </w:rPr>
              <w:t xml:space="preserve">it to increase </w:t>
            </w:r>
            <w:r w:rsidR="009F31C5">
              <w:rPr>
                <w:rFonts w:ascii="Corpid C1 Regular" w:hAnsi="Corpid C1 Regular"/>
                <w:sz w:val="20"/>
                <w:szCs w:val="20"/>
              </w:rPr>
              <w:t>slightly.</w:t>
            </w:r>
          </w:p>
          <w:p w:rsidR="009F31C5" w:rsidRDefault="00244D41" w:rsidP="009F31C5">
            <w:pPr>
              <w:spacing w:before="120" w:line="200" w:lineRule="atLeast"/>
              <w:rPr>
                <w:rFonts w:ascii="Corpid C1 Regular" w:hAnsi="Corpid C1 Regular"/>
                <w:sz w:val="20"/>
                <w:szCs w:val="20"/>
              </w:rPr>
            </w:pPr>
            <w:r>
              <w:rPr>
                <w:rFonts w:ascii="Corpid C1 Regular" w:hAnsi="Corpid C1 Regular"/>
                <w:sz w:val="20"/>
                <w:szCs w:val="20"/>
              </w:rPr>
              <w:t xml:space="preserve">More than 1 in 5 Australians believe their savings will fall - </w:t>
            </w:r>
            <w:r w:rsidR="009F31C5">
              <w:rPr>
                <w:rFonts w:ascii="Corpid C1 Regular" w:hAnsi="Corpid C1 Regular"/>
                <w:sz w:val="20"/>
                <w:szCs w:val="20"/>
              </w:rPr>
              <w:t xml:space="preserve">13% expect to </w:t>
            </w:r>
            <w:r>
              <w:rPr>
                <w:rFonts w:ascii="Corpid C1 Regular" w:hAnsi="Corpid C1 Regular"/>
                <w:sz w:val="20"/>
                <w:szCs w:val="20"/>
              </w:rPr>
              <w:t>savings to fall slight</w:t>
            </w:r>
            <w:r w:rsidR="00E13C60">
              <w:rPr>
                <w:rFonts w:ascii="Corpid C1 Regular" w:hAnsi="Corpid C1 Regular"/>
                <w:sz w:val="20"/>
                <w:szCs w:val="20"/>
              </w:rPr>
              <w:t>ly</w:t>
            </w:r>
            <w:r>
              <w:rPr>
                <w:rFonts w:ascii="Corpid C1 Regular" w:hAnsi="Corpid C1 Regular"/>
                <w:sz w:val="20"/>
                <w:szCs w:val="20"/>
              </w:rPr>
              <w:t xml:space="preserve"> and </w:t>
            </w:r>
            <w:r w:rsidR="009F31C5">
              <w:rPr>
                <w:rFonts w:ascii="Corpid C1 Regular" w:hAnsi="Corpid C1 Regular"/>
                <w:sz w:val="20"/>
                <w:szCs w:val="20"/>
              </w:rPr>
              <w:t xml:space="preserve">8% believe </w:t>
            </w:r>
            <w:r>
              <w:rPr>
                <w:rFonts w:ascii="Corpid C1 Regular" w:hAnsi="Corpid C1 Regular"/>
                <w:sz w:val="20"/>
                <w:szCs w:val="20"/>
              </w:rPr>
              <w:t xml:space="preserve">it </w:t>
            </w:r>
            <w:r w:rsidR="009F31C5">
              <w:rPr>
                <w:rFonts w:ascii="Corpid C1 Regular" w:hAnsi="Corpid C1 Regular"/>
                <w:sz w:val="20"/>
                <w:szCs w:val="20"/>
              </w:rPr>
              <w:t>will decrease substantially.</w:t>
            </w:r>
          </w:p>
          <w:p w:rsidR="009F31C5" w:rsidRPr="005E1AD6" w:rsidRDefault="009F31C5" w:rsidP="009F31C5">
            <w:pPr>
              <w:spacing w:before="120" w:line="200" w:lineRule="atLeast"/>
              <w:rPr>
                <w:rFonts w:ascii="Corpid C1 Regular" w:hAnsi="Corpid C1 Regular"/>
                <w:sz w:val="20"/>
                <w:szCs w:val="20"/>
              </w:rPr>
            </w:pPr>
          </w:p>
        </w:tc>
      </w:tr>
    </w:tbl>
    <w:p w:rsidR="003226B0" w:rsidRPr="0050601B" w:rsidRDefault="003226B0" w:rsidP="009E578C">
      <w:pPr>
        <w:rPr>
          <w:rFonts w:ascii="Corpid C1 Regular" w:hAnsi="Corpid C1 Regular" w:cs="Arial"/>
          <w:b/>
          <w:color w:val="FF0000"/>
          <w:sz w:val="24"/>
          <w:szCs w:val="32"/>
        </w:rPr>
      </w:pPr>
    </w:p>
    <w:p w:rsidR="005E75F9" w:rsidRPr="009619F8" w:rsidRDefault="005E75F9" w:rsidP="005E75F9">
      <w:pPr>
        <w:rPr>
          <w:rFonts w:ascii="Corpid C1 Regular" w:hAnsi="Corpid C1 Regular" w:cs="Arial"/>
          <w:b/>
          <w:color w:val="FF0000"/>
          <w:sz w:val="24"/>
          <w:szCs w:val="24"/>
        </w:rPr>
      </w:pPr>
      <w:r>
        <w:rPr>
          <w:rFonts w:ascii="Corpid C1 Regular" w:hAnsi="Corpid C1 Regular" w:cs="Arial"/>
          <w:b/>
          <w:color w:val="FF0000"/>
          <w:sz w:val="24"/>
          <w:szCs w:val="24"/>
        </w:rPr>
        <w:t>How do we best describe our approach to investment</w:t>
      </w:r>
      <w:r w:rsidRPr="009619F8">
        <w:rPr>
          <w:rFonts w:ascii="Corpid C1 Regular" w:hAnsi="Corpid C1 Regular" w:cs="Arial"/>
          <w:b/>
          <w:color w:val="FF0000"/>
          <w:sz w:val="24"/>
          <w:szCs w:val="24"/>
        </w:rPr>
        <w:t>?</w:t>
      </w:r>
    </w:p>
    <w:p w:rsidR="005E75F9" w:rsidRPr="00E9557C" w:rsidRDefault="005E75F9" w:rsidP="005E75F9">
      <w:pPr>
        <w:rPr>
          <w:rFonts w:ascii="Corpid C1 Regular" w:hAnsi="Corpid C1 Regular" w:cs="Arial"/>
          <w:b/>
          <w:color w:val="FF0000"/>
          <w:sz w:val="12"/>
          <w:szCs w:val="24"/>
        </w:rPr>
      </w:pPr>
    </w:p>
    <w:tbl>
      <w:tblPr>
        <w:tblW w:w="11234" w:type="dxa"/>
        <w:tblLayout w:type="fixed"/>
        <w:tblLook w:val="04A0" w:firstRow="1" w:lastRow="0" w:firstColumn="1" w:lastColumn="0" w:noHBand="0" w:noVBand="1"/>
      </w:tblPr>
      <w:tblGrid>
        <w:gridCol w:w="5617"/>
        <w:gridCol w:w="5617"/>
      </w:tblGrid>
      <w:tr w:rsidR="005E75F9" w:rsidRPr="003A4203" w:rsidTr="005E75F9">
        <w:trPr>
          <w:trHeight w:val="3093"/>
        </w:trPr>
        <w:tc>
          <w:tcPr>
            <w:tcW w:w="5617" w:type="dxa"/>
            <w:shd w:val="clear" w:color="auto" w:fill="auto"/>
            <w:vAlign w:val="center"/>
          </w:tcPr>
          <w:p w:rsidR="005E75F9" w:rsidRPr="003A4203" w:rsidRDefault="005E75F9" w:rsidP="005E75F9">
            <w:pPr>
              <w:jc w:val="center"/>
              <w:rPr>
                <w:rFonts w:ascii="Corpid C1 Light" w:hAnsi="Corpid C1 Light" w:cs="Arial"/>
                <w:i/>
                <w:color w:val="C00000"/>
                <w:sz w:val="24"/>
                <w:szCs w:val="24"/>
              </w:rPr>
            </w:pPr>
            <w:r>
              <w:rPr>
                <w:rFonts w:ascii="Corpid C1 Light" w:hAnsi="Corpid C1 Light" w:cs="Arial"/>
                <w:i/>
                <w:noProof/>
                <w:color w:val="C00000"/>
                <w:sz w:val="24"/>
                <w:szCs w:val="24"/>
                <w:lang w:eastAsia="en-AU"/>
              </w:rPr>
              <w:drawing>
                <wp:inline distT="0" distB="0" distL="0" distR="0" wp14:anchorId="52BFB8A4" wp14:editId="201B5707">
                  <wp:extent cx="3423285" cy="2596515"/>
                  <wp:effectExtent l="0" t="0" r="571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3285" cy="2596515"/>
                          </a:xfrm>
                          <a:prstGeom prst="rect">
                            <a:avLst/>
                          </a:prstGeom>
                          <a:noFill/>
                          <a:ln>
                            <a:noFill/>
                          </a:ln>
                        </pic:spPr>
                      </pic:pic>
                    </a:graphicData>
                  </a:graphic>
                </wp:inline>
              </w:drawing>
            </w:r>
          </w:p>
        </w:tc>
        <w:tc>
          <w:tcPr>
            <w:tcW w:w="5617" w:type="dxa"/>
            <w:shd w:val="clear" w:color="auto" w:fill="auto"/>
            <w:vAlign w:val="center"/>
          </w:tcPr>
          <w:p w:rsidR="005E75F9" w:rsidRPr="008561FC" w:rsidRDefault="00812A9D" w:rsidP="005E75F9">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For the most part, Australian investors </w:t>
            </w:r>
            <w:r w:rsidR="002D7B2B">
              <w:rPr>
                <w:rFonts w:ascii="Corpid C1 Regular" w:hAnsi="Corpid C1 Regular"/>
                <w:b/>
                <w:i/>
                <w:color w:val="FF0000"/>
                <w:sz w:val="20"/>
                <w:szCs w:val="20"/>
              </w:rPr>
              <w:t xml:space="preserve">have a relatively low </w:t>
            </w:r>
            <w:r>
              <w:rPr>
                <w:rFonts w:ascii="Corpid C1 Regular" w:hAnsi="Corpid C1 Regular"/>
                <w:b/>
                <w:i/>
                <w:color w:val="FF0000"/>
                <w:sz w:val="20"/>
                <w:szCs w:val="20"/>
              </w:rPr>
              <w:t xml:space="preserve">risk </w:t>
            </w:r>
            <w:r w:rsidR="002D7B2B">
              <w:rPr>
                <w:rFonts w:ascii="Corpid C1 Regular" w:hAnsi="Corpid C1 Regular"/>
                <w:b/>
                <w:i/>
                <w:color w:val="FF0000"/>
                <w:sz w:val="20"/>
                <w:szCs w:val="20"/>
              </w:rPr>
              <w:t>tolerance</w:t>
            </w:r>
            <w:r>
              <w:rPr>
                <w:rFonts w:ascii="Corpid C1 Regular" w:hAnsi="Corpid C1 Regular"/>
                <w:b/>
                <w:i/>
                <w:color w:val="FF0000"/>
                <w:sz w:val="20"/>
                <w:szCs w:val="20"/>
              </w:rPr>
              <w:t>…</w:t>
            </w:r>
          </w:p>
          <w:p w:rsidR="005E75F9" w:rsidRDefault="00072E30" w:rsidP="005E75F9">
            <w:pPr>
              <w:spacing w:before="120" w:line="200" w:lineRule="atLeast"/>
              <w:rPr>
                <w:rFonts w:ascii="Corpid C1 Regular" w:hAnsi="Corpid C1 Regular"/>
                <w:sz w:val="20"/>
                <w:szCs w:val="20"/>
              </w:rPr>
            </w:pPr>
            <w:r>
              <w:rPr>
                <w:rFonts w:ascii="Corpid C1 Regular" w:hAnsi="Corpid C1 Regular"/>
                <w:sz w:val="20"/>
                <w:szCs w:val="20"/>
              </w:rPr>
              <w:t>Despite our concerns in regards to having insufficient savings and investments for our retirement,</w:t>
            </w:r>
            <w:r w:rsidR="005E75F9">
              <w:rPr>
                <w:rFonts w:ascii="Corpid C1 Regular" w:hAnsi="Corpid C1 Regular"/>
                <w:sz w:val="20"/>
                <w:szCs w:val="20"/>
              </w:rPr>
              <w:t xml:space="preserve"> </w:t>
            </w:r>
            <w:r>
              <w:rPr>
                <w:rFonts w:ascii="Corpid C1 Regular" w:hAnsi="Corpid C1 Regular"/>
                <w:sz w:val="20"/>
                <w:szCs w:val="20"/>
              </w:rPr>
              <w:t xml:space="preserve">most investors see themselves as cautious </w:t>
            </w:r>
            <w:r w:rsidR="005E75F9">
              <w:rPr>
                <w:rFonts w:ascii="Corpid C1 Regular" w:hAnsi="Corpid C1 Regular"/>
                <w:sz w:val="20"/>
                <w:szCs w:val="20"/>
              </w:rPr>
              <w:t>investors.</w:t>
            </w:r>
          </w:p>
          <w:p w:rsidR="005E75F9" w:rsidRDefault="00812A9D" w:rsidP="005E75F9">
            <w:pPr>
              <w:spacing w:before="120" w:line="200" w:lineRule="atLeast"/>
              <w:rPr>
                <w:rFonts w:ascii="Corpid C1 Regular" w:hAnsi="Corpid C1 Regular"/>
                <w:sz w:val="20"/>
                <w:szCs w:val="20"/>
              </w:rPr>
            </w:pPr>
            <w:r>
              <w:rPr>
                <w:rFonts w:ascii="Corpid C1 Regular" w:hAnsi="Corpid C1 Regular"/>
                <w:sz w:val="20"/>
                <w:szCs w:val="20"/>
              </w:rPr>
              <w:t>M</w:t>
            </w:r>
            <w:r w:rsidR="005E75F9">
              <w:rPr>
                <w:rFonts w:ascii="Corpid C1 Regular" w:hAnsi="Corpid C1 Regular"/>
                <w:sz w:val="20"/>
                <w:szCs w:val="20"/>
              </w:rPr>
              <w:t>ore than 1 in 4 (27%) describe themselves as “conservative”</w:t>
            </w:r>
            <w:r w:rsidR="00072E30">
              <w:rPr>
                <w:rFonts w:ascii="Corpid C1 Regular" w:hAnsi="Corpid C1 Regular"/>
                <w:sz w:val="20"/>
                <w:szCs w:val="20"/>
              </w:rPr>
              <w:t xml:space="preserve"> </w:t>
            </w:r>
            <w:r w:rsidR="00072E30" w:rsidRPr="00072E30">
              <w:rPr>
                <w:rFonts w:ascii="Corpid C1 Regular" w:hAnsi="Corpid C1 Regular"/>
                <w:color w:val="FF0000"/>
                <w:sz w:val="20"/>
                <w:szCs w:val="20"/>
              </w:rPr>
              <w:t>(see below for definitions)</w:t>
            </w:r>
            <w:r w:rsidR="005E75F9">
              <w:rPr>
                <w:rFonts w:ascii="Corpid C1 Regular" w:hAnsi="Corpid C1 Regular"/>
                <w:sz w:val="20"/>
                <w:szCs w:val="20"/>
              </w:rPr>
              <w:t xml:space="preserve">. A further 36% </w:t>
            </w:r>
            <w:r>
              <w:rPr>
                <w:rFonts w:ascii="Corpid C1 Regular" w:hAnsi="Corpid C1 Regular"/>
                <w:sz w:val="20"/>
                <w:szCs w:val="20"/>
              </w:rPr>
              <w:t xml:space="preserve">see </w:t>
            </w:r>
            <w:r w:rsidR="005E75F9">
              <w:rPr>
                <w:rFonts w:ascii="Corpid C1 Regular" w:hAnsi="Corpid C1 Regular"/>
                <w:sz w:val="20"/>
                <w:szCs w:val="20"/>
              </w:rPr>
              <w:t>themselves as “balanced” investors.</w:t>
            </w:r>
            <w:r>
              <w:rPr>
                <w:rFonts w:ascii="Corpid C1 Regular" w:hAnsi="Corpid C1 Regular"/>
                <w:sz w:val="20"/>
                <w:szCs w:val="20"/>
              </w:rPr>
              <w:t xml:space="preserve"> </w:t>
            </w:r>
            <w:r w:rsidR="00072E30">
              <w:rPr>
                <w:rFonts w:ascii="Corpid C1 Regular" w:hAnsi="Corpid C1 Regular"/>
                <w:sz w:val="20"/>
                <w:szCs w:val="20"/>
              </w:rPr>
              <w:t xml:space="preserve">Only </w:t>
            </w:r>
            <w:r>
              <w:rPr>
                <w:rFonts w:ascii="Corpid C1 Regular" w:hAnsi="Corpid C1 Regular"/>
                <w:sz w:val="20"/>
                <w:szCs w:val="20"/>
              </w:rPr>
              <w:t xml:space="preserve">14% </w:t>
            </w:r>
            <w:r w:rsidR="00072E30">
              <w:rPr>
                <w:rFonts w:ascii="Corpid C1 Regular" w:hAnsi="Corpid C1 Regular"/>
                <w:sz w:val="20"/>
                <w:szCs w:val="20"/>
              </w:rPr>
              <w:t xml:space="preserve">consider themselves </w:t>
            </w:r>
            <w:r>
              <w:rPr>
                <w:rFonts w:ascii="Corpid C1 Regular" w:hAnsi="Corpid C1 Regular"/>
                <w:sz w:val="20"/>
                <w:szCs w:val="20"/>
              </w:rPr>
              <w:t>“assertive” and just 4% “aggressive”.</w:t>
            </w:r>
          </w:p>
          <w:p w:rsidR="005E75F9" w:rsidRPr="00EF2F4D" w:rsidRDefault="00812A9D" w:rsidP="00072E30">
            <w:pPr>
              <w:spacing w:before="120" w:line="200" w:lineRule="atLeast"/>
              <w:rPr>
                <w:rFonts w:ascii="Corpid C1 Regular" w:hAnsi="Corpid C1 Regular"/>
                <w:sz w:val="20"/>
                <w:szCs w:val="20"/>
              </w:rPr>
            </w:pPr>
            <w:r>
              <w:rPr>
                <w:rFonts w:ascii="Corpid C1 Regular" w:hAnsi="Corpid C1 Regular"/>
                <w:sz w:val="20"/>
                <w:szCs w:val="20"/>
              </w:rPr>
              <w:t>We noted an inverse relationship between income and risk tolerance, with the number of “conservative” investors rising as income falls</w:t>
            </w:r>
            <w:r w:rsidR="005E75F9">
              <w:rPr>
                <w:rFonts w:ascii="Corpid C1 Regular" w:hAnsi="Corpid C1 Regular"/>
                <w:sz w:val="20"/>
                <w:szCs w:val="20"/>
              </w:rPr>
              <w:t>. By gender and age</w:t>
            </w:r>
            <w:r>
              <w:rPr>
                <w:rFonts w:ascii="Corpid C1 Regular" w:hAnsi="Corpid C1 Regular"/>
                <w:sz w:val="20"/>
                <w:szCs w:val="20"/>
              </w:rPr>
              <w:t>, most w</w:t>
            </w:r>
            <w:r w:rsidR="005E75F9">
              <w:rPr>
                <w:rFonts w:ascii="Corpid C1 Regular" w:hAnsi="Corpid C1 Regular"/>
                <w:sz w:val="20"/>
                <w:szCs w:val="20"/>
              </w:rPr>
              <w:t xml:space="preserve">omen tend to </w:t>
            </w:r>
            <w:r>
              <w:rPr>
                <w:rFonts w:ascii="Corpid C1 Regular" w:hAnsi="Corpid C1 Regular"/>
                <w:sz w:val="20"/>
                <w:szCs w:val="20"/>
              </w:rPr>
              <w:t xml:space="preserve">describe themselves as being </w:t>
            </w:r>
            <w:r w:rsidR="005E75F9">
              <w:rPr>
                <w:rFonts w:ascii="Corpid C1 Regular" w:hAnsi="Corpid C1 Regular"/>
                <w:sz w:val="20"/>
                <w:szCs w:val="20"/>
              </w:rPr>
              <w:t xml:space="preserve">more conservative as they age. </w:t>
            </w:r>
            <w:r>
              <w:rPr>
                <w:rFonts w:ascii="Corpid C1 Regular" w:hAnsi="Corpid C1 Regular"/>
                <w:sz w:val="20"/>
                <w:szCs w:val="20"/>
              </w:rPr>
              <w:t xml:space="preserve">More </w:t>
            </w:r>
            <w:r w:rsidR="0050601B">
              <w:rPr>
                <w:rFonts w:ascii="Corpid C1 Regular" w:hAnsi="Corpid C1 Regular"/>
                <w:sz w:val="20"/>
                <w:szCs w:val="20"/>
              </w:rPr>
              <w:t>m</w:t>
            </w:r>
            <w:r w:rsidR="005E75F9">
              <w:rPr>
                <w:rFonts w:ascii="Corpid C1 Regular" w:hAnsi="Corpid C1 Regular"/>
                <w:sz w:val="20"/>
                <w:szCs w:val="20"/>
              </w:rPr>
              <w:t xml:space="preserve">en tend </w:t>
            </w:r>
            <w:r w:rsidR="0050601B">
              <w:rPr>
                <w:rFonts w:ascii="Corpid C1 Regular" w:hAnsi="Corpid C1 Regular"/>
                <w:sz w:val="20"/>
                <w:szCs w:val="20"/>
              </w:rPr>
              <w:t>adopt a “balanced” approach as they age</w:t>
            </w:r>
            <w:r w:rsidR="000017CD">
              <w:rPr>
                <w:rFonts w:ascii="Corpid C1 Regular" w:hAnsi="Corpid C1 Regular"/>
                <w:sz w:val="20"/>
                <w:szCs w:val="20"/>
              </w:rPr>
              <w:t>.</w:t>
            </w:r>
            <w:r w:rsidR="005E75F9">
              <w:rPr>
                <w:rFonts w:ascii="Corpid C1 Regular" w:hAnsi="Corpid C1 Regular"/>
                <w:sz w:val="20"/>
                <w:szCs w:val="20"/>
              </w:rPr>
              <w:t xml:space="preserve"> </w:t>
            </w:r>
          </w:p>
        </w:tc>
      </w:tr>
      <w:tr w:rsidR="005E75F9" w:rsidRPr="003A4203" w:rsidTr="005E75F9">
        <w:trPr>
          <w:trHeight w:val="3093"/>
        </w:trPr>
        <w:tc>
          <w:tcPr>
            <w:tcW w:w="5617" w:type="dxa"/>
            <w:shd w:val="clear" w:color="auto" w:fill="auto"/>
            <w:vAlign w:val="center"/>
          </w:tcPr>
          <w:p w:rsidR="005E75F9" w:rsidRDefault="005E75F9" w:rsidP="005E75F9">
            <w:pPr>
              <w:jc w:val="center"/>
              <w:rPr>
                <w:rFonts w:ascii="Corpid C1 Light" w:hAnsi="Corpid C1 Light" w:cs="Arial"/>
                <w:i/>
                <w:noProof/>
                <w:color w:val="C00000"/>
                <w:sz w:val="24"/>
                <w:szCs w:val="24"/>
                <w:lang w:eastAsia="en-AU"/>
              </w:rPr>
            </w:pPr>
            <w:r>
              <w:rPr>
                <w:rFonts w:ascii="Corpid C1 Light" w:hAnsi="Corpid C1 Light" w:cs="Arial"/>
                <w:i/>
                <w:noProof/>
                <w:color w:val="C00000"/>
                <w:sz w:val="24"/>
                <w:szCs w:val="24"/>
                <w:lang w:eastAsia="en-AU"/>
              </w:rPr>
              <w:lastRenderedPageBreak/>
              <w:drawing>
                <wp:inline distT="0" distB="0" distL="0" distR="0" wp14:anchorId="53E66D27" wp14:editId="49F64131">
                  <wp:extent cx="3425825" cy="2499995"/>
                  <wp:effectExtent l="0" t="0" r="317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5825" cy="2499995"/>
                          </a:xfrm>
                          <a:prstGeom prst="rect">
                            <a:avLst/>
                          </a:prstGeom>
                          <a:noFill/>
                          <a:ln>
                            <a:noFill/>
                          </a:ln>
                        </pic:spPr>
                      </pic:pic>
                    </a:graphicData>
                  </a:graphic>
                </wp:inline>
              </w:drawing>
            </w:r>
          </w:p>
        </w:tc>
        <w:tc>
          <w:tcPr>
            <w:tcW w:w="5617" w:type="dxa"/>
            <w:shd w:val="clear" w:color="auto" w:fill="auto"/>
            <w:vAlign w:val="center"/>
          </w:tcPr>
          <w:p w:rsidR="005E75F9" w:rsidRDefault="005E75F9" w:rsidP="005E75F9">
            <w:pPr>
              <w:spacing w:before="120" w:line="200" w:lineRule="atLeast"/>
              <w:rPr>
                <w:rFonts w:ascii="Corpid C1 Regular" w:hAnsi="Corpid C1 Regular"/>
                <w:b/>
                <w:i/>
                <w:color w:val="FF0000"/>
                <w:sz w:val="20"/>
                <w:szCs w:val="20"/>
              </w:rPr>
            </w:pPr>
            <w:r>
              <w:rPr>
                <w:rFonts w:ascii="Corpid C1 Regular" w:hAnsi="Corpid C1 Regular"/>
                <w:b/>
                <w:i/>
                <w:noProof/>
                <w:color w:val="FF0000"/>
                <w:sz w:val="20"/>
                <w:szCs w:val="20"/>
                <w:lang w:eastAsia="en-AU"/>
              </w:rPr>
              <w:drawing>
                <wp:inline distT="0" distB="0" distL="0" distR="0" wp14:anchorId="072FCE58" wp14:editId="500BBBC4">
                  <wp:extent cx="3425825" cy="2523490"/>
                  <wp:effectExtent l="0" t="0" r="317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5825" cy="2523490"/>
                          </a:xfrm>
                          <a:prstGeom prst="rect">
                            <a:avLst/>
                          </a:prstGeom>
                          <a:noFill/>
                          <a:ln>
                            <a:noFill/>
                          </a:ln>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74"/>
      </w:tblGrid>
      <w:tr w:rsidR="005E75F9" w:rsidRPr="009619F8" w:rsidTr="005E75F9">
        <w:tc>
          <w:tcPr>
            <w:tcW w:w="10874" w:type="dxa"/>
          </w:tcPr>
          <w:p w:rsidR="005E75F9" w:rsidRPr="00E9557C" w:rsidRDefault="005E75F9" w:rsidP="005E75F9">
            <w:pPr>
              <w:rPr>
                <w:rFonts w:ascii="Corpid C1 Regular" w:hAnsi="Corpid C1 Regular" w:cs="Arial"/>
                <w:b/>
                <w:color w:val="FF0000"/>
                <w:sz w:val="12"/>
                <w:szCs w:val="24"/>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0643"/>
            </w:tblGrid>
            <w:tr w:rsidR="00710BB9" w:rsidTr="00710BB9">
              <w:tc>
                <w:tcPr>
                  <w:tcW w:w="10643" w:type="dxa"/>
                  <w:shd w:val="clear" w:color="auto" w:fill="F2F2F2" w:themeFill="background1" w:themeFillShade="F2"/>
                </w:tcPr>
                <w:p w:rsidR="00710BB9" w:rsidRDefault="00710BB9" w:rsidP="00710BB9">
                  <w:pPr>
                    <w:spacing w:before="120" w:line="200" w:lineRule="atLeast"/>
                    <w:rPr>
                      <w:rFonts w:ascii="Corpid C1 Regular" w:hAnsi="Corpid C1 Regular"/>
                      <w:b/>
                      <w:sz w:val="20"/>
                      <w:szCs w:val="20"/>
                    </w:rPr>
                  </w:pPr>
                  <w:r w:rsidRPr="00072E30">
                    <w:rPr>
                      <w:rFonts w:ascii="Corpid C1 Regular" w:hAnsi="Corpid C1 Regular"/>
                      <w:b/>
                      <w:color w:val="FF0000"/>
                      <w:sz w:val="20"/>
                      <w:szCs w:val="20"/>
                    </w:rPr>
                    <w:t>I</w:t>
                  </w:r>
                  <w:r w:rsidR="00072E30">
                    <w:rPr>
                      <w:rFonts w:ascii="Corpid C1 Regular" w:hAnsi="Corpid C1 Regular"/>
                      <w:b/>
                      <w:color w:val="FF0000"/>
                      <w:sz w:val="20"/>
                      <w:szCs w:val="20"/>
                    </w:rPr>
                    <w:t>NVESTOR BEHAVIOURS</w:t>
                  </w:r>
                </w:p>
                <w:p w:rsidR="00710BB9" w:rsidRPr="00710BB9" w:rsidRDefault="00710BB9" w:rsidP="00710BB9">
                  <w:pPr>
                    <w:spacing w:before="120" w:line="200" w:lineRule="atLeast"/>
                    <w:rPr>
                      <w:rFonts w:ascii="Corpid C1 Regular" w:hAnsi="Corpid C1 Regular"/>
                      <w:sz w:val="20"/>
                      <w:szCs w:val="20"/>
                    </w:rPr>
                  </w:pPr>
                  <w:r w:rsidRPr="00710BB9">
                    <w:rPr>
                      <w:rFonts w:ascii="Corpid C1 Regular" w:hAnsi="Corpid C1 Regular"/>
                      <w:b/>
                      <w:sz w:val="20"/>
                      <w:szCs w:val="20"/>
                    </w:rPr>
                    <w:t>Conservative investor</w:t>
                  </w:r>
                  <w:r w:rsidRPr="00710BB9">
                    <w:rPr>
                      <w:rFonts w:ascii="Corpid C1 Regular" w:hAnsi="Corpid C1 Regular"/>
                      <w:sz w:val="20"/>
                      <w:szCs w:val="20"/>
                    </w:rPr>
                    <w:t xml:space="preserve"> </w:t>
                  </w:r>
                  <w:r>
                    <w:rPr>
                      <w:rFonts w:ascii="Corpid C1 Regular" w:hAnsi="Corpid C1 Regular"/>
                      <w:sz w:val="20"/>
                      <w:szCs w:val="20"/>
                    </w:rPr>
                    <w:t xml:space="preserve">who does </w:t>
                  </w:r>
                  <w:r w:rsidRPr="00710BB9">
                    <w:rPr>
                      <w:rFonts w:ascii="Corpid C1 Regular" w:hAnsi="Corpid C1 Regular"/>
                      <w:sz w:val="20"/>
                      <w:szCs w:val="20"/>
                    </w:rPr>
                    <w:t xml:space="preserve">not wish to take any investment risk. Your priority is to safeguard your investment capital. You are prepared to </w:t>
                  </w:r>
                  <w:r w:rsidR="00072E30">
                    <w:rPr>
                      <w:rFonts w:ascii="Corpid C1 Regular" w:hAnsi="Corpid C1 Regular"/>
                      <w:sz w:val="20"/>
                      <w:szCs w:val="20"/>
                    </w:rPr>
                    <w:t xml:space="preserve">sacrifice </w:t>
                  </w:r>
                  <w:r w:rsidRPr="00710BB9">
                    <w:rPr>
                      <w:rFonts w:ascii="Corpid C1 Regular" w:hAnsi="Corpid C1 Regular"/>
                      <w:sz w:val="20"/>
                      <w:szCs w:val="20"/>
                    </w:rPr>
                    <w:t>higher returns for peace of mind</w:t>
                  </w:r>
                  <w:r w:rsidR="00072E30">
                    <w:rPr>
                      <w:rFonts w:ascii="Corpid C1 Regular" w:hAnsi="Corpid C1 Regular"/>
                      <w:sz w:val="20"/>
                      <w:szCs w:val="20"/>
                    </w:rPr>
                    <w:t>.</w:t>
                  </w:r>
                </w:p>
                <w:p w:rsidR="00710BB9" w:rsidRPr="00710BB9" w:rsidRDefault="00710BB9" w:rsidP="00710BB9">
                  <w:pPr>
                    <w:spacing w:before="120" w:line="200" w:lineRule="atLeast"/>
                    <w:rPr>
                      <w:rFonts w:ascii="Corpid C1 Regular" w:hAnsi="Corpid C1 Regular"/>
                      <w:sz w:val="20"/>
                      <w:szCs w:val="20"/>
                    </w:rPr>
                  </w:pPr>
                  <w:r w:rsidRPr="00710BB9">
                    <w:rPr>
                      <w:rFonts w:ascii="Corpid C1 Regular" w:hAnsi="Corpid C1 Regular"/>
                      <w:b/>
                      <w:sz w:val="20"/>
                      <w:szCs w:val="20"/>
                    </w:rPr>
                    <w:t>Balanced investor</w:t>
                  </w:r>
                  <w:r w:rsidRPr="00710BB9">
                    <w:rPr>
                      <w:rFonts w:ascii="Corpid C1 Regular" w:hAnsi="Corpid C1 Regular"/>
                      <w:sz w:val="20"/>
                      <w:szCs w:val="20"/>
                    </w:rPr>
                    <w:t xml:space="preserve"> with some understanding of investment market behaviour. You prefer a balance between capital growth and capital security. You ar</w:t>
                  </w:r>
                  <w:r w:rsidR="00072E30">
                    <w:rPr>
                      <w:rFonts w:ascii="Corpid C1 Regular" w:hAnsi="Corpid C1 Regular"/>
                      <w:sz w:val="20"/>
                      <w:szCs w:val="20"/>
                    </w:rPr>
                    <w:t>e prepared to accept some short-</w:t>
                  </w:r>
                  <w:r w:rsidRPr="00710BB9">
                    <w:rPr>
                      <w:rFonts w:ascii="Corpid C1 Regular" w:hAnsi="Corpid C1 Regular"/>
                      <w:sz w:val="20"/>
                      <w:szCs w:val="20"/>
                    </w:rPr>
                    <w:t>te</w:t>
                  </w:r>
                  <w:r w:rsidR="00072E30">
                    <w:rPr>
                      <w:rFonts w:ascii="Corpid C1 Regular" w:hAnsi="Corpid C1 Regular"/>
                      <w:sz w:val="20"/>
                      <w:szCs w:val="20"/>
                    </w:rPr>
                    <w:t>rm risk in order to gain longer-</w:t>
                  </w:r>
                  <w:r w:rsidRPr="00710BB9">
                    <w:rPr>
                      <w:rFonts w:ascii="Corpid C1 Regular" w:hAnsi="Corpid C1 Regular"/>
                      <w:sz w:val="20"/>
                      <w:szCs w:val="20"/>
                    </w:rPr>
                    <w:t>term capital growth</w:t>
                  </w:r>
                  <w:r w:rsidR="00072E30">
                    <w:rPr>
                      <w:rFonts w:ascii="Corpid C1 Regular" w:hAnsi="Corpid C1 Regular"/>
                      <w:sz w:val="20"/>
                      <w:szCs w:val="20"/>
                    </w:rPr>
                    <w:t>.</w:t>
                  </w:r>
                </w:p>
                <w:p w:rsidR="00710BB9" w:rsidRPr="00710BB9" w:rsidRDefault="00710BB9" w:rsidP="00710BB9">
                  <w:pPr>
                    <w:spacing w:before="120" w:line="200" w:lineRule="atLeast"/>
                    <w:rPr>
                      <w:rFonts w:ascii="Corpid C1 Regular" w:hAnsi="Corpid C1 Regular"/>
                      <w:sz w:val="20"/>
                      <w:szCs w:val="20"/>
                    </w:rPr>
                  </w:pPr>
                  <w:r w:rsidRPr="00710BB9">
                    <w:rPr>
                      <w:rFonts w:ascii="Corpid C1 Regular" w:hAnsi="Corpid C1 Regular"/>
                      <w:b/>
                      <w:sz w:val="20"/>
                      <w:szCs w:val="20"/>
                    </w:rPr>
                    <w:t>Assertive investor</w:t>
                  </w:r>
                  <w:r w:rsidRPr="00710BB9">
                    <w:rPr>
                      <w:rFonts w:ascii="Corpid C1 Regular" w:hAnsi="Corpid C1 Regular"/>
                      <w:sz w:val="20"/>
                      <w:szCs w:val="20"/>
                    </w:rPr>
                    <w:t xml:space="preserve"> who understands the movement of investor markets. You are most interested in maximising your long term growth, although you do not wish to make unbalanced investment decisions. You are happy to take calculated risks in order to maximise long term capital growth. </w:t>
                  </w:r>
                </w:p>
                <w:p w:rsidR="00710BB9" w:rsidRPr="00710BB9" w:rsidRDefault="00710BB9" w:rsidP="00710BB9">
                  <w:pPr>
                    <w:spacing w:before="120" w:line="200" w:lineRule="atLeast"/>
                    <w:rPr>
                      <w:rFonts w:ascii="Corpid C1 Regular" w:hAnsi="Corpid C1 Regular"/>
                      <w:sz w:val="20"/>
                      <w:szCs w:val="20"/>
                    </w:rPr>
                  </w:pPr>
                  <w:r w:rsidRPr="00710BB9">
                    <w:rPr>
                      <w:rFonts w:ascii="Corpid C1 Regular" w:hAnsi="Corpid C1 Regular"/>
                      <w:b/>
                      <w:sz w:val="20"/>
                      <w:szCs w:val="20"/>
                    </w:rPr>
                    <w:t>Aggressive investor</w:t>
                  </w:r>
                  <w:r w:rsidRPr="00710BB9">
                    <w:rPr>
                      <w:rFonts w:ascii="Corpid C1 Regular" w:hAnsi="Corpid C1 Regular"/>
                      <w:sz w:val="20"/>
                      <w:szCs w:val="20"/>
                    </w:rPr>
                    <w:t xml:space="preserve"> with a strong bias towards investments with high growth potential. You are willing to accept higher performance fluctuations in return for potentials higher long term capital growth</w:t>
                  </w:r>
                  <w:r w:rsidR="00072E30">
                    <w:rPr>
                      <w:rFonts w:ascii="Corpid C1 Regular" w:hAnsi="Corpid C1 Regular"/>
                      <w:sz w:val="20"/>
                      <w:szCs w:val="20"/>
                    </w:rPr>
                    <w:t>.</w:t>
                  </w:r>
                </w:p>
                <w:p w:rsidR="00710BB9" w:rsidRDefault="00710BB9" w:rsidP="00710BB9">
                  <w:pPr>
                    <w:spacing w:before="120" w:line="200" w:lineRule="atLeast"/>
                    <w:rPr>
                      <w:rFonts w:ascii="Corpid C1 Regular" w:hAnsi="Corpid C1 Regular" w:cs="Arial"/>
                      <w:b/>
                      <w:color w:val="FF0000"/>
                      <w:sz w:val="24"/>
                      <w:szCs w:val="24"/>
                    </w:rPr>
                  </w:pPr>
                  <w:r w:rsidRPr="00710BB9">
                    <w:rPr>
                      <w:rFonts w:ascii="Corpid C1 Regular" w:hAnsi="Corpid C1 Regular"/>
                      <w:b/>
                      <w:sz w:val="20"/>
                      <w:szCs w:val="20"/>
                    </w:rPr>
                    <w:t>Experienced or sophisticated investor</w:t>
                  </w:r>
                  <w:r w:rsidRPr="00710BB9">
                    <w:rPr>
                      <w:rFonts w:ascii="Corpid C1 Regular" w:hAnsi="Corpid C1 Regular"/>
                      <w:sz w:val="20"/>
                      <w:szCs w:val="20"/>
                    </w:rPr>
                    <w:t>. Security of capital is secondary to the pursuit of high investment returns. Your portfolio will compromise almost solely of growth assets and you are happy to accept the risks this involves</w:t>
                  </w:r>
                </w:p>
              </w:tc>
            </w:tr>
          </w:tbl>
          <w:p w:rsidR="00710BB9" w:rsidRDefault="00710BB9" w:rsidP="005E75F9">
            <w:pPr>
              <w:rPr>
                <w:rFonts w:ascii="Corpid C1 Regular" w:hAnsi="Corpid C1 Regular" w:cs="Arial"/>
                <w:b/>
                <w:color w:val="FF0000"/>
                <w:sz w:val="24"/>
                <w:szCs w:val="24"/>
              </w:rPr>
            </w:pPr>
          </w:p>
          <w:p w:rsidR="00710BB9" w:rsidRDefault="00710BB9" w:rsidP="005E75F9">
            <w:pPr>
              <w:rPr>
                <w:rFonts w:ascii="Corpid C1 Regular" w:hAnsi="Corpid C1 Regular" w:cs="Arial"/>
                <w:b/>
                <w:color w:val="FF0000"/>
                <w:sz w:val="24"/>
                <w:szCs w:val="24"/>
              </w:rPr>
            </w:pPr>
          </w:p>
          <w:p w:rsidR="005E75F9" w:rsidRPr="009619F8" w:rsidRDefault="002D7B2B" w:rsidP="005E75F9">
            <w:pPr>
              <w:rPr>
                <w:rFonts w:ascii="Corpid C1 Regular" w:hAnsi="Corpid C1 Regular" w:cs="Arial"/>
                <w:b/>
                <w:color w:val="FF0000"/>
                <w:sz w:val="24"/>
                <w:szCs w:val="24"/>
              </w:rPr>
            </w:pPr>
            <w:r>
              <w:rPr>
                <w:rFonts w:ascii="Corpid C1 Regular" w:hAnsi="Corpid C1 Regular" w:cs="Arial"/>
                <w:b/>
                <w:color w:val="FF0000"/>
                <w:sz w:val="24"/>
                <w:szCs w:val="24"/>
              </w:rPr>
              <w:t>Do our investment goals match our risk tolerances</w:t>
            </w:r>
            <w:r w:rsidR="005E75F9">
              <w:rPr>
                <w:rFonts w:ascii="Corpid C1 Regular" w:hAnsi="Corpid C1 Regular" w:cs="Arial"/>
                <w:b/>
                <w:color w:val="FF0000"/>
                <w:sz w:val="24"/>
                <w:szCs w:val="24"/>
              </w:rPr>
              <w:t>?</w:t>
            </w:r>
          </w:p>
          <w:p w:rsidR="005E75F9" w:rsidRPr="00E9557C" w:rsidRDefault="005E75F9" w:rsidP="005E75F9">
            <w:pPr>
              <w:rPr>
                <w:rFonts w:ascii="Corpid C1 Regular" w:hAnsi="Corpid C1 Regular" w:cs="Arial"/>
                <w:b/>
                <w:i/>
                <w:color w:val="FF0000"/>
                <w:sz w:val="12"/>
                <w:szCs w:val="24"/>
              </w:rPr>
            </w:pPr>
          </w:p>
          <w:p w:rsidR="005E75F9" w:rsidRPr="00012DD9" w:rsidRDefault="005E75F9" w:rsidP="005E75F9">
            <w:pPr>
              <w:rPr>
                <w:rFonts w:ascii="Corpid C1 Regular" w:hAnsi="Corpid C1 Regular" w:cs="Arial"/>
                <w:b/>
                <w:i/>
                <w:color w:val="FF0000"/>
                <w:sz w:val="2"/>
                <w:szCs w:val="24"/>
              </w:rPr>
            </w:pPr>
          </w:p>
          <w:tbl>
            <w:tblPr>
              <w:tblW w:w="10714" w:type="dxa"/>
              <w:tblLayout w:type="fixed"/>
              <w:tblLook w:val="04A0" w:firstRow="1" w:lastRow="0" w:firstColumn="1" w:lastColumn="0" w:noHBand="0" w:noVBand="1"/>
            </w:tblPr>
            <w:tblGrid>
              <w:gridCol w:w="5357"/>
              <w:gridCol w:w="5357"/>
            </w:tblGrid>
            <w:tr w:rsidR="005E75F9" w:rsidRPr="003A4203" w:rsidTr="005E75F9">
              <w:trPr>
                <w:trHeight w:val="3159"/>
              </w:trPr>
              <w:tc>
                <w:tcPr>
                  <w:tcW w:w="5357" w:type="dxa"/>
                  <w:shd w:val="clear" w:color="auto" w:fill="auto"/>
                  <w:vAlign w:val="center"/>
                </w:tcPr>
                <w:p w:rsidR="005E75F9" w:rsidRPr="000021D9" w:rsidRDefault="000017CD" w:rsidP="005E75F9">
                  <w:pPr>
                    <w:jc w:val="center"/>
                    <w:rPr>
                      <w:lang w:eastAsia="en-AU"/>
                    </w:rPr>
                  </w:pPr>
                  <w:r>
                    <w:rPr>
                      <w:noProof/>
                      <w:lang w:eastAsia="en-AU"/>
                    </w:rPr>
                    <w:drawing>
                      <wp:inline distT="0" distB="0" distL="0" distR="0">
                        <wp:extent cx="3263900" cy="2470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63900" cy="2470150"/>
                                </a:xfrm>
                                <a:prstGeom prst="rect">
                                  <a:avLst/>
                                </a:prstGeom>
                                <a:noFill/>
                                <a:ln>
                                  <a:noFill/>
                                </a:ln>
                              </pic:spPr>
                            </pic:pic>
                          </a:graphicData>
                        </a:graphic>
                      </wp:inline>
                    </w:drawing>
                  </w:r>
                </w:p>
              </w:tc>
              <w:tc>
                <w:tcPr>
                  <w:tcW w:w="5357" w:type="dxa"/>
                  <w:shd w:val="clear" w:color="auto" w:fill="auto"/>
                  <w:vAlign w:val="center"/>
                </w:tcPr>
                <w:p w:rsidR="002D7B2B" w:rsidRDefault="00072E30" w:rsidP="005E75F9">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While we see ourselves as “cautious” investors, </w:t>
                  </w:r>
                  <w:r w:rsidR="002D7B2B">
                    <w:rPr>
                      <w:rFonts w:ascii="Corpid C1 Regular" w:hAnsi="Corpid C1 Regular"/>
                      <w:b/>
                      <w:i/>
                      <w:color w:val="FF0000"/>
                      <w:sz w:val="20"/>
                      <w:szCs w:val="20"/>
                    </w:rPr>
                    <w:t>more Australians would be prepared to accept higher risk for greater returns…</w:t>
                  </w:r>
                </w:p>
                <w:p w:rsidR="0054077E" w:rsidRDefault="00072E30" w:rsidP="005E75F9">
                  <w:pPr>
                    <w:spacing w:before="120" w:line="200" w:lineRule="atLeast"/>
                    <w:rPr>
                      <w:rFonts w:ascii="Corpid C1 Regular" w:hAnsi="Corpid C1 Regular"/>
                      <w:sz w:val="20"/>
                      <w:szCs w:val="20"/>
                    </w:rPr>
                  </w:pPr>
                  <w:r>
                    <w:rPr>
                      <w:rFonts w:ascii="Corpid C1 Regular" w:hAnsi="Corpid C1 Regular"/>
                      <w:sz w:val="20"/>
                      <w:szCs w:val="20"/>
                    </w:rPr>
                    <w:t>W</w:t>
                  </w:r>
                  <w:r w:rsidR="0054077E">
                    <w:rPr>
                      <w:rFonts w:ascii="Corpid C1 Regular" w:hAnsi="Corpid C1 Regular"/>
                      <w:sz w:val="20"/>
                      <w:szCs w:val="20"/>
                    </w:rPr>
                    <w:t xml:space="preserve">hen asked if they had $10,000 to invest across 5 different portfolios with a range of outcomes, </w:t>
                  </w:r>
                  <w:r>
                    <w:rPr>
                      <w:rFonts w:ascii="Corpid C1 Regular" w:hAnsi="Corpid C1 Regular"/>
                      <w:sz w:val="20"/>
                      <w:szCs w:val="20"/>
                    </w:rPr>
                    <w:t xml:space="preserve">around 2 in 5 investors </w:t>
                  </w:r>
                  <w:r w:rsidR="00A86E87">
                    <w:rPr>
                      <w:rFonts w:ascii="Corpid C1 Regular" w:hAnsi="Corpid C1 Regular"/>
                      <w:sz w:val="20"/>
                      <w:szCs w:val="20"/>
                    </w:rPr>
                    <w:t xml:space="preserve">said they </w:t>
                  </w:r>
                  <w:r>
                    <w:rPr>
                      <w:rFonts w:ascii="Corpid C1 Regular" w:hAnsi="Corpid C1 Regular"/>
                      <w:sz w:val="20"/>
                      <w:szCs w:val="20"/>
                    </w:rPr>
                    <w:t>would be prepared to accept potential losses o</w:t>
                  </w:r>
                  <w:r w:rsidR="00A86E87">
                    <w:rPr>
                      <w:rFonts w:ascii="Corpid C1 Regular" w:hAnsi="Corpid C1 Regular"/>
                      <w:sz w:val="20"/>
                      <w:szCs w:val="20"/>
                    </w:rPr>
                    <w:t>f</w:t>
                  </w:r>
                  <w:r>
                    <w:rPr>
                      <w:rFonts w:ascii="Corpid C1 Regular" w:hAnsi="Corpid C1 Regular"/>
                      <w:sz w:val="20"/>
                      <w:szCs w:val="20"/>
                    </w:rPr>
                    <w:t xml:space="preserve"> between 8-16% for a potential gain </w:t>
                  </w:r>
                  <w:r w:rsidR="00A86E87">
                    <w:rPr>
                      <w:rFonts w:ascii="Corpid C1 Regular" w:hAnsi="Corpid C1 Regular"/>
                      <w:sz w:val="20"/>
                      <w:szCs w:val="20"/>
                    </w:rPr>
                    <w:t>of between 22-40%</w:t>
                  </w:r>
                  <w:r w:rsidR="0054077E">
                    <w:rPr>
                      <w:rFonts w:ascii="Corpid C1 Regular" w:hAnsi="Corpid C1 Regular"/>
                      <w:sz w:val="20"/>
                      <w:szCs w:val="20"/>
                    </w:rPr>
                    <w:t>.</w:t>
                  </w:r>
                </w:p>
                <w:p w:rsidR="00A86E87" w:rsidRDefault="00A86E87" w:rsidP="00AC5F26">
                  <w:pPr>
                    <w:spacing w:before="120" w:line="200" w:lineRule="atLeast"/>
                    <w:rPr>
                      <w:rFonts w:ascii="Corpid C1 Regular" w:hAnsi="Corpid C1 Regular"/>
                      <w:sz w:val="20"/>
                      <w:szCs w:val="20"/>
                    </w:rPr>
                  </w:pPr>
                  <w:r>
                    <w:rPr>
                      <w:rFonts w:ascii="Corpid C1 Regular" w:hAnsi="Corpid C1 Regular"/>
                      <w:sz w:val="20"/>
                      <w:szCs w:val="20"/>
                    </w:rPr>
                    <w:t>Conversely, around the same amount of people were only be prepared to incur a potential loss of between 1-4% to make a possible gain of between 3-10%.</w:t>
                  </w:r>
                </w:p>
                <w:p w:rsidR="005E75F9" w:rsidRPr="005322C2" w:rsidRDefault="0054077E" w:rsidP="00A86E87">
                  <w:pPr>
                    <w:spacing w:before="120" w:line="200" w:lineRule="atLeast"/>
                    <w:rPr>
                      <w:rFonts w:ascii="Corpid C1 Regular" w:hAnsi="Corpid C1 Regular"/>
                      <w:sz w:val="20"/>
                      <w:szCs w:val="20"/>
                    </w:rPr>
                  </w:pPr>
                  <w:r>
                    <w:rPr>
                      <w:rFonts w:ascii="Corpid C1 Regular" w:hAnsi="Corpid C1 Regular"/>
                      <w:sz w:val="20"/>
                      <w:szCs w:val="20"/>
                    </w:rPr>
                    <w:t>Clearly, there appears to be a dis</w:t>
                  </w:r>
                  <w:r w:rsidR="00A86E87">
                    <w:rPr>
                      <w:rFonts w:ascii="Corpid C1 Regular" w:hAnsi="Corpid C1 Regular"/>
                      <w:sz w:val="20"/>
                      <w:szCs w:val="20"/>
                    </w:rPr>
                    <w:t>-</w:t>
                  </w:r>
                  <w:r>
                    <w:rPr>
                      <w:rFonts w:ascii="Corpid C1 Regular" w:hAnsi="Corpid C1 Regular"/>
                      <w:sz w:val="20"/>
                      <w:szCs w:val="20"/>
                    </w:rPr>
                    <w:t xml:space="preserve">connect between how investors </w:t>
                  </w:r>
                  <w:r w:rsidR="006179A4">
                    <w:rPr>
                      <w:rFonts w:ascii="Corpid C1 Regular" w:hAnsi="Corpid C1 Regular"/>
                      <w:sz w:val="20"/>
                      <w:szCs w:val="20"/>
                    </w:rPr>
                    <w:t xml:space="preserve">describe </w:t>
                  </w:r>
                  <w:r>
                    <w:rPr>
                      <w:rFonts w:ascii="Corpid C1 Regular" w:hAnsi="Corpid C1 Regular"/>
                      <w:sz w:val="20"/>
                      <w:szCs w:val="20"/>
                    </w:rPr>
                    <w:t xml:space="preserve">themselves and how they would actually behave </w:t>
                  </w:r>
                  <w:r w:rsidR="006179A4">
                    <w:rPr>
                      <w:rFonts w:ascii="Corpid C1 Regular" w:hAnsi="Corpid C1 Regular"/>
                      <w:sz w:val="20"/>
                      <w:szCs w:val="20"/>
                    </w:rPr>
                    <w:t xml:space="preserve">if given the opportunity. </w:t>
                  </w:r>
                </w:p>
              </w:tc>
            </w:tr>
          </w:tbl>
          <w:p w:rsidR="005E75F9" w:rsidRPr="009619F8" w:rsidRDefault="005E75F9" w:rsidP="005E75F9">
            <w:pPr>
              <w:rPr>
                <w:rFonts w:ascii="Corpid C1 Regular" w:hAnsi="Corpid C1 Regular" w:cs="Arial"/>
                <w:b/>
                <w:color w:val="FF0000"/>
                <w:sz w:val="24"/>
                <w:szCs w:val="24"/>
              </w:rPr>
            </w:pPr>
          </w:p>
        </w:tc>
      </w:tr>
    </w:tbl>
    <w:p w:rsidR="00E9557C" w:rsidRPr="00E9557C" w:rsidRDefault="00E9557C" w:rsidP="009E578C">
      <w:pPr>
        <w:rPr>
          <w:rFonts w:ascii="Corpid C1 Regular" w:hAnsi="Corpid C1 Regular" w:cs="Arial"/>
          <w:b/>
          <w:color w:val="FF0000"/>
          <w:sz w:val="20"/>
          <w:szCs w:val="32"/>
        </w:rPr>
      </w:pPr>
    </w:p>
    <w:p w:rsidR="00A86E87" w:rsidRDefault="00A86E87">
      <w:pPr>
        <w:rPr>
          <w:rFonts w:ascii="Corpid C1 Regular" w:hAnsi="Corpid C1 Regular" w:cs="Arial"/>
          <w:b/>
          <w:color w:val="FF0000"/>
          <w:sz w:val="32"/>
          <w:szCs w:val="32"/>
        </w:rPr>
      </w:pPr>
      <w:r>
        <w:rPr>
          <w:rFonts w:ascii="Corpid C1 Regular" w:hAnsi="Corpid C1 Regular" w:cs="Arial"/>
          <w:b/>
          <w:color w:val="FF0000"/>
          <w:sz w:val="32"/>
          <w:szCs w:val="32"/>
        </w:rPr>
        <w:br w:type="page"/>
      </w:r>
    </w:p>
    <w:p w:rsidR="00886E3F" w:rsidRDefault="00E372D0" w:rsidP="009E578C">
      <w:pPr>
        <w:rPr>
          <w:rFonts w:ascii="Corpid C1 Regular" w:hAnsi="Corpid C1 Regular" w:cs="Arial"/>
          <w:b/>
          <w:color w:val="FF0000"/>
          <w:sz w:val="32"/>
          <w:szCs w:val="32"/>
        </w:rPr>
      </w:pPr>
      <w:r w:rsidRPr="00E372D0">
        <w:rPr>
          <w:rFonts w:ascii="Corpid C1 Regular" w:hAnsi="Corpid C1 Regular" w:cs="Arial"/>
          <w:b/>
          <w:color w:val="FF0000"/>
          <w:sz w:val="32"/>
          <w:szCs w:val="32"/>
        </w:rPr>
        <w:lastRenderedPageBreak/>
        <w:t xml:space="preserve">PART </w:t>
      </w:r>
      <w:r w:rsidR="00244D41">
        <w:rPr>
          <w:rFonts w:ascii="Corpid C1 Regular" w:hAnsi="Corpid C1 Regular" w:cs="Arial"/>
          <w:b/>
          <w:color w:val="FF0000"/>
          <w:sz w:val="32"/>
          <w:szCs w:val="32"/>
        </w:rPr>
        <w:t>3</w:t>
      </w:r>
      <w:r w:rsidRPr="00E372D0">
        <w:rPr>
          <w:rFonts w:ascii="Corpid C1 Regular" w:hAnsi="Corpid C1 Regular" w:cs="Arial"/>
          <w:b/>
          <w:color w:val="FF0000"/>
          <w:sz w:val="32"/>
          <w:szCs w:val="32"/>
        </w:rPr>
        <w:t xml:space="preserve"> </w:t>
      </w:r>
      <w:r w:rsidR="00D65CB7">
        <w:rPr>
          <w:rFonts w:ascii="Corpid C1 Regular" w:hAnsi="Corpid C1 Regular" w:cs="Arial"/>
          <w:b/>
          <w:color w:val="FF0000"/>
          <w:sz w:val="32"/>
          <w:szCs w:val="32"/>
        </w:rPr>
        <w:t>-</w:t>
      </w:r>
      <w:r>
        <w:rPr>
          <w:rFonts w:ascii="Corpid C1 Regular" w:hAnsi="Corpid C1 Regular" w:cs="Arial"/>
          <w:b/>
          <w:color w:val="FF0000"/>
          <w:sz w:val="32"/>
          <w:szCs w:val="32"/>
        </w:rPr>
        <w:t xml:space="preserve"> </w:t>
      </w:r>
      <w:r w:rsidR="00D65CB7">
        <w:rPr>
          <w:rFonts w:ascii="Corpid C1 Regular" w:hAnsi="Corpid C1 Regular" w:cs="Arial"/>
          <w:b/>
          <w:color w:val="FF0000"/>
          <w:sz w:val="32"/>
          <w:szCs w:val="32"/>
        </w:rPr>
        <w:t xml:space="preserve">OUR </w:t>
      </w:r>
      <w:r w:rsidR="009E578C" w:rsidRPr="00012DD9">
        <w:rPr>
          <w:rFonts w:ascii="Corpid C1 Regular" w:hAnsi="Corpid C1 Regular" w:cs="Arial"/>
          <w:b/>
          <w:color w:val="FF0000"/>
          <w:sz w:val="32"/>
          <w:szCs w:val="32"/>
        </w:rPr>
        <w:t>HOME</w:t>
      </w:r>
      <w:r w:rsidR="00D65CB7">
        <w:rPr>
          <w:rFonts w:ascii="Corpid C1 Regular" w:hAnsi="Corpid C1 Regular" w:cs="Arial"/>
          <w:b/>
          <w:color w:val="FF0000"/>
          <w:sz w:val="32"/>
          <w:szCs w:val="32"/>
        </w:rPr>
        <w:t>S</w:t>
      </w:r>
    </w:p>
    <w:tbl>
      <w:tblPr>
        <w:tblStyle w:val="TableGrid"/>
        <w:tblW w:w="21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5565"/>
        <w:gridCol w:w="5309"/>
        <w:gridCol w:w="5309"/>
      </w:tblGrid>
      <w:tr w:rsidR="009F31C5" w:rsidTr="009F31C5">
        <w:tc>
          <w:tcPr>
            <w:tcW w:w="11130" w:type="dxa"/>
            <w:gridSpan w:val="2"/>
            <w:vAlign w:val="center"/>
          </w:tcPr>
          <w:p w:rsidR="009F31C5" w:rsidRDefault="009F31C5" w:rsidP="009F31C5">
            <w:pPr>
              <w:spacing w:before="120" w:line="200" w:lineRule="atLeast"/>
              <w:rPr>
                <w:rFonts w:ascii="Corpid C1 Regular" w:hAnsi="Corpid C1 Regular"/>
                <w:b/>
                <w:i/>
                <w:color w:val="FF0000"/>
                <w:sz w:val="20"/>
                <w:szCs w:val="20"/>
              </w:rPr>
            </w:pPr>
            <w:r w:rsidRPr="009619F8">
              <w:rPr>
                <w:rFonts w:ascii="Corpid C1 Regular" w:hAnsi="Corpid C1 Regular" w:cs="Arial"/>
                <w:b/>
                <w:color w:val="FF0000"/>
                <w:sz w:val="24"/>
                <w:szCs w:val="24"/>
              </w:rPr>
              <w:t>What does our home ownership position look like?</w:t>
            </w:r>
          </w:p>
        </w:tc>
        <w:tc>
          <w:tcPr>
            <w:tcW w:w="5309" w:type="dxa"/>
          </w:tcPr>
          <w:p w:rsidR="009F31C5" w:rsidRDefault="009F31C5" w:rsidP="009E578C">
            <w:pPr>
              <w:rPr>
                <w:rFonts w:ascii="Corpid C1 Regular" w:hAnsi="Corpid C1 Regular" w:cs="Arial"/>
                <w:b/>
                <w:color w:val="FF0000"/>
                <w:sz w:val="32"/>
                <w:szCs w:val="32"/>
              </w:rPr>
            </w:pPr>
          </w:p>
        </w:tc>
        <w:tc>
          <w:tcPr>
            <w:tcW w:w="5309" w:type="dxa"/>
          </w:tcPr>
          <w:p w:rsidR="009F31C5" w:rsidRDefault="009F31C5" w:rsidP="009E578C">
            <w:pPr>
              <w:rPr>
                <w:rFonts w:ascii="Corpid C1 Regular" w:hAnsi="Corpid C1 Regular" w:cs="Arial"/>
                <w:b/>
                <w:color w:val="FF0000"/>
                <w:sz w:val="32"/>
                <w:szCs w:val="32"/>
              </w:rPr>
            </w:pPr>
          </w:p>
        </w:tc>
      </w:tr>
      <w:tr w:rsidR="009F31C5" w:rsidTr="009F31C5">
        <w:tc>
          <w:tcPr>
            <w:tcW w:w="5565" w:type="dxa"/>
            <w:vAlign w:val="center"/>
          </w:tcPr>
          <w:p w:rsidR="009F31C5" w:rsidRPr="005E1AD6" w:rsidRDefault="009F31C5" w:rsidP="009F31C5">
            <w:pPr>
              <w:rPr>
                <w:rFonts w:ascii="Corpid C1 Light" w:hAnsi="Corpid C1 Light" w:cs="Arial"/>
                <w:b/>
                <w:i/>
                <w:noProof/>
                <w:color w:val="C00000"/>
                <w:sz w:val="12"/>
                <w:szCs w:val="24"/>
                <w:lang w:eastAsia="en-AU"/>
              </w:rPr>
            </w:pPr>
            <w:r>
              <w:rPr>
                <w:rFonts w:ascii="Corpid C1 Light" w:hAnsi="Corpid C1 Light" w:cs="Arial"/>
                <w:b/>
                <w:i/>
                <w:noProof/>
                <w:color w:val="C00000"/>
                <w:sz w:val="12"/>
                <w:szCs w:val="24"/>
                <w:lang w:eastAsia="en-AU"/>
              </w:rPr>
              <w:drawing>
                <wp:inline distT="0" distB="0" distL="0" distR="0" wp14:anchorId="0439AA60" wp14:editId="3349E996">
                  <wp:extent cx="3396615" cy="2482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6615" cy="2482215"/>
                          </a:xfrm>
                          <a:prstGeom prst="rect">
                            <a:avLst/>
                          </a:prstGeom>
                          <a:noFill/>
                          <a:ln>
                            <a:noFill/>
                          </a:ln>
                        </pic:spPr>
                      </pic:pic>
                    </a:graphicData>
                  </a:graphic>
                </wp:inline>
              </w:drawing>
            </w:r>
          </w:p>
          <w:p w:rsidR="009F31C5" w:rsidRDefault="009F31C5" w:rsidP="009F31C5">
            <w:pPr>
              <w:rPr>
                <w:rFonts w:ascii="Corpid C1 Light" w:hAnsi="Corpid C1 Light" w:cs="Arial"/>
                <w:b/>
                <w:i/>
                <w:color w:val="C00000"/>
                <w:szCs w:val="20"/>
              </w:rPr>
            </w:pPr>
          </w:p>
          <w:p w:rsidR="00930F26" w:rsidRPr="00E9557C" w:rsidRDefault="00930F26" w:rsidP="009F31C5">
            <w:pPr>
              <w:rPr>
                <w:rFonts w:ascii="Corpid C1 Light" w:hAnsi="Corpid C1 Light" w:cs="Arial"/>
                <w:b/>
                <w:i/>
                <w:color w:val="C00000"/>
                <w:szCs w:val="20"/>
              </w:rPr>
            </w:pPr>
          </w:p>
          <w:p w:rsidR="009F31C5" w:rsidRPr="00012DD9" w:rsidRDefault="009F31C5" w:rsidP="009F31C5">
            <w:pPr>
              <w:rPr>
                <w:rFonts w:ascii="Corpid C1 Light" w:hAnsi="Corpid C1 Light" w:cs="Arial"/>
                <w:b/>
                <w:i/>
                <w:color w:val="C00000"/>
                <w:sz w:val="24"/>
                <w:szCs w:val="24"/>
              </w:rPr>
            </w:pPr>
            <w:r>
              <w:rPr>
                <w:rFonts w:ascii="Corpid C1 Light" w:hAnsi="Corpid C1 Light" w:cs="Arial"/>
                <w:b/>
                <w:i/>
                <w:noProof/>
                <w:color w:val="C00000"/>
                <w:sz w:val="24"/>
                <w:szCs w:val="24"/>
                <w:lang w:eastAsia="en-AU"/>
              </w:rPr>
              <w:drawing>
                <wp:inline distT="0" distB="0" distL="0" distR="0" wp14:anchorId="3592E8A0" wp14:editId="5FF30064">
                  <wp:extent cx="3396615" cy="24822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6615" cy="2482215"/>
                          </a:xfrm>
                          <a:prstGeom prst="rect">
                            <a:avLst/>
                          </a:prstGeom>
                          <a:noFill/>
                          <a:ln>
                            <a:noFill/>
                          </a:ln>
                        </pic:spPr>
                      </pic:pic>
                    </a:graphicData>
                  </a:graphic>
                </wp:inline>
              </w:drawing>
            </w:r>
          </w:p>
        </w:tc>
        <w:tc>
          <w:tcPr>
            <w:tcW w:w="5565" w:type="dxa"/>
          </w:tcPr>
          <w:p w:rsidR="009F31C5" w:rsidRPr="00012DD9" w:rsidRDefault="009F31C5" w:rsidP="009F31C5">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Around </w:t>
            </w:r>
            <w:r w:rsidR="00E9557C">
              <w:rPr>
                <w:rFonts w:ascii="Corpid C1 Regular" w:hAnsi="Corpid C1 Regular"/>
                <w:b/>
                <w:i/>
                <w:color w:val="FF0000"/>
                <w:sz w:val="20"/>
                <w:szCs w:val="20"/>
              </w:rPr>
              <w:t xml:space="preserve">6 in 10 Australians said they </w:t>
            </w:r>
            <w:r w:rsidRPr="00012DD9">
              <w:rPr>
                <w:rFonts w:ascii="Corpid C1 Regular" w:hAnsi="Corpid C1 Regular"/>
                <w:b/>
                <w:i/>
                <w:color w:val="FF0000"/>
                <w:sz w:val="20"/>
                <w:szCs w:val="20"/>
              </w:rPr>
              <w:t>own</w:t>
            </w:r>
            <w:r w:rsidR="00E9557C">
              <w:rPr>
                <w:rFonts w:ascii="Corpid C1 Regular" w:hAnsi="Corpid C1 Regular"/>
                <w:b/>
                <w:i/>
                <w:color w:val="FF0000"/>
                <w:sz w:val="20"/>
                <w:szCs w:val="20"/>
              </w:rPr>
              <w:t xml:space="preserve">ed their </w:t>
            </w:r>
            <w:r w:rsidRPr="00012DD9">
              <w:rPr>
                <w:rFonts w:ascii="Corpid C1 Regular" w:hAnsi="Corpid C1 Regular"/>
                <w:b/>
                <w:i/>
                <w:color w:val="FF0000"/>
                <w:sz w:val="20"/>
                <w:szCs w:val="20"/>
              </w:rPr>
              <w:t>homes outright or with a mortgage...</w:t>
            </w:r>
          </w:p>
          <w:p w:rsidR="009F31C5" w:rsidRPr="00012DD9" w:rsidRDefault="009F31C5" w:rsidP="009F31C5">
            <w:pPr>
              <w:spacing w:before="120" w:line="200" w:lineRule="atLeast"/>
              <w:rPr>
                <w:rFonts w:ascii="Corpid C1 Regular" w:hAnsi="Corpid C1 Regular"/>
                <w:sz w:val="20"/>
                <w:szCs w:val="20"/>
              </w:rPr>
            </w:pPr>
            <w:r w:rsidRPr="00012DD9">
              <w:rPr>
                <w:rFonts w:ascii="Corpid C1 Regular" w:hAnsi="Corpid C1 Regular"/>
                <w:sz w:val="20"/>
                <w:szCs w:val="20"/>
              </w:rPr>
              <w:t>The home in which we live is generally</w:t>
            </w:r>
            <w:r>
              <w:rPr>
                <w:rFonts w:ascii="Corpid C1 Regular" w:hAnsi="Corpid C1 Regular"/>
                <w:sz w:val="20"/>
                <w:szCs w:val="20"/>
              </w:rPr>
              <w:t xml:space="preserve"> our </w:t>
            </w:r>
            <w:r w:rsidRPr="00012DD9">
              <w:rPr>
                <w:rFonts w:ascii="Corpid C1 Regular" w:hAnsi="Corpid C1 Regular"/>
                <w:sz w:val="20"/>
                <w:szCs w:val="20"/>
              </w:rPr>
              <w:t>biggest</w:t>
            </w:r>
            <w:r>
              <w:rPr>
                <w:rFonts w:ascii="Corpid C1 Regular" w:hAnsi="Corpid C1 Regular"/>
                <w:sz w:val="20"/>
                <w:szCs w:val="20"/>
              </w:rPr>
              <w:t xml:space="preserve"> asset</w:t>
            </w:r>
            <w:r w:rsidRPr="00012DD9">
              <w:rPr>
                <w:rFonts w:ascii="Corpid C1 Regular" w:hAnsi="Corpid C1 Regular"/>
                <w:sz w:val="20"/>
                <w:szCs w:val="20"/>
              </w:rPr>
              <w:t xml:space="preserve">. </w:t>
            </w:r>
            <w:r w:rsidR="004F59C0">
              <w:rPr>
                <w:rFonts w:ascii="Corpid C1 Regular" w:hAnsi="Corpid C1 Regular"/>
                <w:sz w:val="20"/>
                <w:szCs w:val="20"/>
              </w:rPr>
              <w:t xml:space="preserve">Around </w:t>
            </w:r>
            <w:r w:rsidR="0084545D">
              <w:rPr>
                <w:rFonts w:ascii="Corpid C1 Regular" w:hAnsi="Corpid C1 Regular"/>
                <w:sz w:val="20"/>
                <w:szCs w:val="20"/>
              </w:rPr>
              <w:t>28</w:t>
            </w:r>
            <w:r w:rsidRPr="00012DD9">
              <w:rPr>
                <w:rFonts w:ascii="Corpid C1 Regular" w:hAnsi="Corpid C1 Regular"/>
                <w:sz w:val="20"/>
                <w:szCs w:val="20"/>
              </w:rPr>
              <w:t xml:space="preserve">% </w:t>
            </w:r>
            <w:r w:rsidR="004F59C0">
              <w:rPr>
                <w:rFonts w:ascii="Corpid C1 Regular" w:hAnsi="Corpid C1 Regular"/>
                <w:sz w:val="20"/>
                <w:szCs w:val="20"/>
              </w:rPr>
              <w:t xml:space="preserve">of survey participants said they </w:t>
            </w:r>
            <w:r w:rsidRPr="00012DD9">
              <w:rPr>
                <w:rFonts w:ascii="Corpid C1 Regular" w:hAnsi="Corpid C1 Regular"/>
                <w:sz w:val="20"/>
                <w:szCs w:val="20"/>
              </w:rPr>
              <w:t>own</w:t>
            </w:r>
            <w:r w:rsidR="00E9557C">
              <w:rPr>
                <w:rFonts w:ascii="Corpid C1 Regular" w:hAnsi="Corpid C1 Regular"/>
                <w:sz w:val="20"/>
                <w:szCs w:val="20"/>
              </w:rPr>
              <w:t xml:space="preserve">ed their </w:t>
            </w:r>
            <w:r w:rsidRPr="00012DD9">
              <w:rPr>
                <w:rFonts w:ascii="Corpid C1 Regular" w:hAnsi="Corpid C1 Regular"/>
                <w:sz w:val="20"/>
                <w:szCs w:val="20"/>
              </w:rPr>
              <w:t xml:space="preserve">homes outright and </w:t>
            </w:r>
            <w:r w:rsidR="0084545D">
              <w:rPr>
                <w:rFonts w:ascii="Corpid C1 Regular" w:hAnsi="Corpid C1 Regular"/>
                <w:sz w:val="20"/>
                <w:szCs w:val="20"/>
              </w:rPr>
              <w:t>30</w:t>
            </w:r>
            <w:r w:rsidRPr="00012DD9">
              <w:rPr>
                <w:rFonts w:ascii="Corpid C1 Regular" w:hAnsi="Corpid C1 Regular"/>
                <w:sz w:val="20"/>
                <w:szCs w:val="20"/>
              </w:rPr>
              <w:t xml:space="preserve">% with a mortgage. </w:t>
            </w:r>
            <w:r w:rsidR="0084545D">
              <w:rPr>
                <w:rFonts w:ascii="Corpid C1 Regular" w:hAnsi="Corpid C1 Regular"/>
                <w:sz w:val="20"/>
                <w:szCs w:val="20"/>
              </w:rPr>
              <w:t>Another</w:t>
            </w:r>
            <w:r w:rsidRPr="00012DD9">
              <w:rPr>
                <w:rFonts w:ascii="Corpid C1 Regular" w:hAnsi="Corpid C1 Regular"/>
                <w:sz w:val="20"/>
                <w:szCs w:val="20"/>
              </w:rPr>
              <w:t xml:space="preserve"> 3</w:t>
            </w:r>
            <w:r w:rsidR="0084545D">
              <w:rPr>
                <w:rFonts w:ascii="Corpid C1 Regular" w:hAnsi="Corpid C1 Regular"/>
                <w:sz w:val="20"/>
                <w:szCs w:val="20"/>
              </w:rPr>
              <w:t>0</w:t>
            </w:r>
            <w:r w:rsidRPr="00012DD9">
              <w:rPr>
                <w:rFonts w:ascii="Corpid C1 Regular" w:hAnsi="Corpid C1 Regular"/>
                <w:sz w:val="20"/>
                <w:szCs w:val="20"/>
              </w:rPr>
              <w:t xml:space="preserve">% pay rent and </w:t>
            </w:r>
            <w:r w:rsidR="0084545D">
              <w:rPr>
                <w:rFonts w:ascii="Corpid C1 Regular" w:hAnsi="Corpid C1 Regular"/>
                <w:sz w:val="20"/>
                <w:szCs w:val="20"/>
              </w:rPr>
              <w:t>8</w:t>
            </w:r>
            <w:r w:rsidRPr="00012DD9">
              <w:rPr>
                <w:rFonts w:ascii="Corpid C1 Regular" w:hAnsi="Corpid C1 Regular"/>
                <w:sz w:val="20"/>
                <w:szCs w:val="20"/>
              </w:rPr>
              <w:t>% live rent free but don’t own the property.</w:t>
            </w:r>
          </w:p>
          <w:p w:rsidR="009F31C5" w:rsidRDefault="009F31C5" w:rsidP="009F31C5">
            <w:pPr>
              <w:spacing w:before="120" w:line="200" w:lineRule="atLeast"/>
              <w:rPr>
                <w:rFonts w:ascii="Corpid C1 Regular" w:hAnsi="Corpid C1 Regular"/>
                <w:sz w:val="20"/>
                <w:szCs w:val="20"/>
              </w:rPr>
            </w:pPr>
            <w:r w:rsidRPr="00012DD9">
              <w:rPr>
                <w:rFonts w:ascii="Corpid C1 Regular" w:hAnsi="Corpid C1 Regular"/>
                <w:sz w:val="20"/>
                <w:szCs w:val="20"/>
              </w:rPr>
              <w:t>More over 50s own their homes outright (</w:t>
            </w:r>
            <w:r w:rsidR="0084545D">
              <w:rPr>
                <w:rFonts w:ascii="Corpid C1 Regular" w:hAnsi="Corpid C1 Regular"/>
                <w:sz w:val="20"/>
                <w:szCs w:val="20"/>
              </w:rPr>
              <w:t>55</w:t>
            </w:r>
            <w:r w:rsidRPr="00012DD9">
              <w:rPr>
                <w:rFonts w:ascii="Corpid C1 Regular" w:hAnsi="Corpid C1 Regular"/>
                <w:sz w:val="20"/>
                <w:szCs w:val="20"/>
              </w:rPr>
              <w:t>%) a</w:t>
            </w:r>
            <w:r w:rsidR="00E9557C">
              <w:rPr>
                <w:rFonts w:ascii="Corpid C1 Regular" w:hAnsi="Corpid C1 Regular"/>
                <w:sz w:val="20"/>
                <w:szCs w:val="20"/>
              </w:rPr>
              <w:t>nd more middle-</w:t>
            </w:r>
            <w:r w:rsidRPr="00012DD9">
              <w:rPr>
                <w:rFonts w:ascii="Corpid C1 Regular" w:hAnsi="Corpid C1 Regular"/>
                <w:sz w:val="20"/>
                <w:szCs w:val="20"/>
              </w:rPr>
              <w:t>aged Australians own them with a mortgage (</w:t>
            </w:r>
            <w:r w:rsidR="0084545D">
              <w:rPr>
                <w:rFonts w:ascii="Corpid C1 Regular" w:hAnsi="Corpid C1 Regular"/>
                <w:sz w:val="20"/>
                <w:szCs w:val="20"/>
              </w:rPr>
              <w:t>48</w:t>
            </w:r>
            <w:r w:rsidRPr="00012DD9">
              <w:rPr>
                <w:rFonts w:ascii="Corpid C1 Regular" w:hAnsi="Corpid C1 Regular"/>
                <w:sz w:val="20"/>
                <w:szCs w:val="20"/>
              </w:rPr>
              <w:t xml:space="preserve">%). </w:t>
            </w:r>
            <w:r>
              <w:rPr>
                <w:rFonts w:ascii="Corpid C1 Regular" w:hAnsi="Corpid C1 Regular"/>
                <w:sz w:val="20"/>
                <w:szCs w:val="20"/>
              </w:rPr>
              <w:t>Most</w:t>
            </w:r>
            <w:r w:rsidRPr="00012DD9">
              <w:rPr>
                <w:rFonts w:ascii="Corpid C1 Regular" w:hAnsi="Corpid C1 Regular"/>
                <w:sz w:val="20"/>
                <w:szCs w:val="20"/>
              </w:rPr>
              <w:t xml:space="preserve"> young people (4</w:t>
            </w:r>
            <w:r w:rsidR="0084545D">
              <w:rPr>
                <w:rFonts w:ascii="Corpid C1 Regular" w:hAnsi="Corpid C1 Regular"/>
                <w:sz w:val="20"/>
                <w:szCs w:val="20"/>
              </w:rPr>
              <w:t>2</w:t>
            </w:r>
            <w:r w:rsidRPr="00012DD9">
              <w:rPr>
                <w:rFonts w:ascii="Corpid C1 Regular" w:hAnsi="Corpid C1 Regular"/>
                <w:sz w:val="20"/>
                <w:szCs w:val="20"/>
              </w:rPr>
              <w:t>%) are renting with a fee.</w:t>
            </w:r>
          </w:p>
          <w:p w:rsidR="009F31C5" w:rsidRDefault="009F31C5" w:rsidP="00E9557C">
            <w:pPr>
              <w:spacing w:before="120" w:line="200" w:lineRule="atLeast"/>
              <w:rPr>
                <w:rFonts w:ascii="Corpid C1 Regular" w:hAnsi="Corpid C1 Regular"/>
                <w:sz w:val="20"/>
                <w:szCs w:val="20"/>
              </w:rPr>
            </w:pPr>
            <w:r w:rsidRPr="00012DD9">
              <w:rPr>
                <w:rFonts w:ascii="Corpid C1 Regular" w:hAnsi="Corpid C1 Regular"/>
                <w:sz w:val="20"/>
                <w:szCs w:val="20"/>
              </w:rPr>
              <w:t xml:space="preserve">The cost of raising children has a big impact on home ownership. Around </w:t>
            </w:r>
            <w:r w:rsidR="0084545D">
              <w:rPr>
                <w:rFonts w:ascii="Corpid C1 Regular" w:hAnsi="Corpid C1 Regular"/>
                <w:sz w:val="20"/>
                <w:szCs w:val="20"/>
              </w:rPr>
              <w:t>38</w:t>
            </w:r>
            <w:r w:rsidRPr="00012DD9">
              <w:rPr>
                <w:rFonts w:ascii="Corpid C1 Regular" w:hAnsi="Corpid C1 Regular"/>
                <w:sz w:val="20"/>
                <w:szCs w:val="20"/>
              </w:rPr>
              <w:t xml:space="preserve">% of us who don’t have children own our homes outright (compared to just </w:t>
            </w:r>
            <w:r w:rsidR="0084545D">
              <w:rPr>
                <w:rFonts w:ascii="Corpid C1 Regular" w:hAnsi="Corpid C1 Regular"/>
                <w:sz w:val="20"/>
                <w:szCs w:val="20"/>
              </w:rPr>
              <w:t>12</w:t>
            </w:r>
            <w:r w:rsidRPr="00012DD9">
              <w:rPr>
                <w:rFonts w:ascii="Corpid C1 Regular" w:hAnsi="Corpid C1 Regular"/>
                <w:sz w:val="20"/>
                <w:szCs w:val="20"/>
              </w:rPr>
              <w:t xml:space="preserve">% </w:t>
            </w:r>
            <w:r>
              <w:rPr>
                <w:rFonts w:ascii="Corpid C1 Regular" w:hAnsi="Corpid C1 Regular"/>
                <w:sz w:val="20"/>
                <w:szCs w:val="20"/>
              </w:rPr>
              <w:t>with children).</w:t>
            </w:r>
            <w:r w:rsidRPr="00012DD9">
              <w:rPr>
                <w:rFonts w:ascii="Corpid C1 Regular" w:hAnsi="Corpid C1 Regular"/>
                <w:sz w:val="20"/>
                <w:szCs w:val="20"/>
              </w:rPr>
              <w:t xml:space="preserve"> </w:t>
            </w:r>
            <w:r w:rsidR="00E9557C">
              <w:rPr>
                <w:rFonts w:ascii="Corpid C1 Regular" w:hAnsi="Corpid C1 Regular"/>
                <w:sz w:val="20"/>
                <w:szCs w:val="20"/>
              </w:rPr>
              <w:t>On the other hand</w:t>
            </w:r>
            <w:r>
              <w:rPr>
                <w:rFonts w:ascii="Corpid C1 Regular" w:hAnsi="Corpid C1 Regular"/>
                <w:sz w:val="20"/>
                <w:szCs w:val="20"/>
              </w:rPr>
              <w:t>,</w:t>
            </w:r>
            <w:r w:rsidRPr="00012DD9">
              <w:rPr>
                <w:rFonts w:ascii="Corpid C1 Regular" w:hAnsi="Corpid C1 Regular"/>
                <w:sz w:val="20"/>
                <w:szCs w:val="20"/>
              </w:rPr>
              <w:t xml:space="preserve"> </w:t>
            </w:r>
            <w:r>
              <w:rPr>
                <w:rFonts w:ascii="Corpid C1 Regular" w:hAnsi="Corpid C1 Regular"/>
                <w:sz w:val="20"/>
                <w:szCs w:val="20"/>
              </w:rPr>
              <w:t>5</w:t>
            </w:r>
            <w:r w:rsidR="0084545D">
              <w:rPr>
                <w:rFonts w:ascii="Corpid C1 Regular" w:hAnsi="Corpid C1 Regular"/>
                <w:sz w:val="20"/>
                <w:szCs w:val="20"/>
              </w:rPr>
              <w:t>0</w:t>
            </w:r>
            <w:r w:rsidRPr="00012DD9">
              <w:rPr>
                <w:rFonts w:ascii="Corpid C1 Regular" w:hAnsi="Corpid C1 Regular"/>
                <w:sz w:val="20"/>
                <w:szCs w:val="20"/>
              </w:rPr>
              <w:t xml:space="preserve">% of us who have children own our homes with a mortgage (compared to just </w:t>
            </w:r>
            <w:r>
              <w:rPr>
                <w:rFonts w:ascii="Corpid C1 Regular" w:hAnsi="Corpid C1 Regular"/>
                <w:sz w:val="20"/>
                <w:szCs w:val="20"/>
              </w:rPr>
              <w:t>2</w:t>
            </w:r>
            <w:r w:rsidR="0084545D">
              <w:rPr>
                <w:rFonts w:ascii="Corpid C1 Regular" w:hAnsi="Corpid C1 Regular"/>
                <w:sz w:val="20"/>
                <w:szCs w:val="20"/>
              </w:rPr>
              <w:t>3</w:t>
            </w:r>
            <w:r w:rsidRPr="00012DD9">
              <w:rPr>
                <w:rFonts w:ascii="Corpid C1 Regular" w:hAnsi="Corpid C1 Regular"/>
                <w:sz w:val="20"/>
                <w:szCs w:val="20"/>
              </w:rPr>
              <w:t xml:space="preserve">% of </w:t>
            </w:r>
            <w:r w:rsidRPr="00C31E41">
              <w:rPr>
                <w:rFonts w:ascii="Corpid C1 Regular" w:hAnsi="Corpid C1 Regular"/>
                <w:sz w:val="20"/>
                <w:szCs w:val="20"/>
              </w:rPr>
              <w:t>those without children).</w:t>
            </w:r>
          </w:p>
          <w:p w:rsidR="00930F26" w:rsidRPr="00E9557C" w:rsidRDefault="00930F26" w:rsidP="00E9557C">
            <w:pPr>
              <w:spacing w:before="120" w:line="200" w:lineRule="atLeast"/>
              <w:rPr>
                <w:rFonts w:ascii="Corpid C1 Regular" w:hAnsi="Corpid C1 Regular"/>
                <w:sz w:val="20"/>
                <w:szCs w:val="20"/>
              </w:rPr>
            </w:pPr>
          </w:p>
          <w:p w:rsidR="009F31C5" w:rsidRPr="00E9557C" w:rsidRDefault="009F31C5" w:rsidP="009F31C5">
            <w:pPr>
              <w:rPr>
                <w:rFonts w:ascii="Corpid C1 Light" w:hAnsi="Corpid C1 Light" w:cs="Arial"/>
                <w:b/>
                <w:i/>
                <w:color w:val="C00000"/>
                <w:sz w:val="2"/>
                <w:szCs w:val="20"/>
              </w:rPr>
            </w:pPr>
          </w:p>
          <w:p w:rsidR="009F31C5" w:rsidRPr="00012DD9" w:rsidRDefault="009F31C5" w:rsidP="009F31C5">
            <w:pPr>
              <w:rPr>
                <w:rFonts w:ascii="Corpid C1 Light" w:hAnsi="Corpid C1 Light" w:cs="Arial"/>
                <w:b/>
                <w:i/>
                <w:color w:val="C00000"/>
                <w:sz w:val="2"/>
                <w:szCs w:val="2"/>
              </w:rPr>
            </w:pPr>
            <w:r w:rsidRPr="00012DD9">
              <w:rPr>
                <w:rFonts w:ascii="Corpid C1 Light" w:hAnsi="Corpid C1 Light" w:cs="Arial"/>
                <w:b/>
                <w:i/>
                <w:color w:val="C00000"/>
                <w:sz w:val="2"/>
                <w:szCs w:val="2"/>
              </w:rPr>
              <w:t xml:space="preserve"> </w:t>
            </w:r>
            <w:r>
              <w:rPr>
                <w:rFonts w:ascii="Corpid C1 Light" w:hAnsi="Corpid C1 Light" w:cs="Arial"/>
                <w:b/>
                <w:i/>
                <w:noProof/>
                <w:color w:val="C00000"/>
                <w:sz w:val="2"/>
                <w:szCs w:val="2"/>
                <w:lang w:eastAsia="en-AU"/>
              </w:rPr>
              <w:drawing>
                <wp:inline distT="0" distB="0" distL="0" distR="0" wp14:anchorId="0862D3FF" wp14:editId="526BA50B">
                  <wp:extent cx="3396615" cy="2482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6615" cy="2482215"/>
                          </a:xfrm>
                          <a:prstGeom prst="rect">
                            <a:avLst/>
                          </a:prstGeom>
                          <a:noFill/>
                          <a:ln>
                            <a:noFill/>
                          </a:ln>
                        </pic:spPr>
                      </pic:pic>
                    </a:graphicData>
                  </a:graphic>
                </wp:inline>
              </w:drawing>
            </w:r>
          </w:p>
        </w:tc>
        <w:tc>
          <w:tcPr>
            <w:tcW w:w="5309" w:type="dxa"/>
          </w:tcPr>
          <w:p w:rsidR="009F31C5" w:rsidRDefault="009F31C5" w:rsidP="009E578C">
            <w:pPr>
              <w:rPr>
                <w:rFonts w:ascii="Corpid C1 Regular" w:hAnsi="Corpid C1 Regular" w:cs="Arial"/>
                <w:b/>
                <w:color w:val="FF0000"/>
                <w:sz w:val="32"/>
                <w:szCs w:val="32"/>
              </w:rPr>
            </w:pPr>
          </w:p>
        </w:tc>
        <w:tc>
          <w:tcPr>
            <w:tcW w:w="5309" w:type="dxa"/>
          </w:tcPr>
          <w:p w:rsidR="009F31C5" w:rsidRDefault="009F31C5" w:rsidP="009E578C">
            <w:pPr>
              <w:rPr>
                <w:rFonts w:ascii="Corpid C1 Regular" w:hAnsi="Corpid C1 Regular" w:cs="Arial"/>
                <w:b/>
                <w:color w:val="FF0000"/>
                <w:sz w:val="32"/>
                <w:szCs w:val="32"/>
              </w:rPr>
            </w:pPr>
          </w:p>
        </w:tc>
      </w:tr>
    </w:tbl>
    <w:p w:rsidR="009F31C5" w:rsidRPr="00012DD9" w:rsidRDefault="009F31C5" w:rsidP="009E578C">
      <w:pPr>
        <w:rPr>
          <w:rFonts w:ascii="Corpid C1 Regular" w:hAnsi="Corpid C1 Regular" w:cs="Arial"/>
          <w:b/>
          <w:color w:val="FF0000"/>
          <w:sz w:val="32"/>
          <w:szCs w:val="32"/>
        </w:rPr>
      </w:pPr>
    </w:p>
    <w:p w:rsidR="005579D8" w:rsidRPr="00012DD9" w:rsidRDefault="005579D8" w:rsidP="005579D8">
      <w:pPr>
        <w:rPr>
          <w:rFonts w:ascii="Corpid C1 Light" w:hAnsi="Corpid C1 Light" w:cs="Arial"/>
          <w:b/>
          <w:i/>
          <w:color w:val="C00000"/>
          <w:sz w:val="16"/>
          <w:szCs w:val="16"/>
        </w:rPr>
      </w:pPr>
    </w:p>
    <w:p w:rsidR="005579D8" w:rsidRDefault="0047634B" w:rsidP="005579D8">
      <w:pPr>
        <w:rPr>
          <w:rFonts w:ascii="Corpid C1 Regular" w:hAnsi="Corpid C1 Regular" w:cs="Arial"/>
          <w:b/>
          <w:color w:val="FF0000"/>
          <w:sz w:val="24"/>
          <w:szCs w:val="24"/>
        </w:rPr>
      </w:pPr>
      <w:r w:rsidRPr="009619F8">
        <w:rPr>
          <w:rFonts w:ascii="Corpid C1 Regular" w:hAnsi="Corpid C1 Regular" w:cs="Arial"/>
          <w:b/>
          <w:color w:val="FF0000"/>
          <w:sz w:val="24"/>
          <w:szCs w:val="24"/>
        </w:rPr>
        <w:t>How much equity do we have in our homes?</w:t>
      </w:r>
    </w:p>
    <w:p w:rsidR="00D97139" w:rsidRPr="009619F8" w:rsidRDefault="00D97139" w:rsidP="005579D8">
      <w:pPr>
        <w:rPr>
          <w:rFonts w:ascii="Corpid C1 Regular" w:hAnsi="Corpid C1 Regular" w:cs="Arial"/>
          <w:b/>
          <w:color w:val="FF0000"/>
          <w:sz w:val="24"/>
          <w:szCs w:val="24"/>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0"/>
        <w:gridCol w:w="5475"/>
      </w:tblGrid>
      <w:tr w:rsidR="005579D8" w:rsidRPr="00012DD9" w:rsidTr="00DB4212">
        <w:trPr>
          <w:trHeight w:val="3936"/>
        </w:trPr>
        <w:tc>
          <w:tcPr>
            <w:tcW w:w="5550" w:type="dxa"/>
            <w:tcBorders>
              <w:top w:val="nil"/>
              <w:left w:val="nil"/>
              <w:bottom w:val="nil"/>
              <w:right w:val="nil"/>
            </w:tcBorders>
            <w:shd w:val="clear" w:color="auto" w:fill="auto"/>
            <w:vAlign w:val="center"/>
          </w:tcPr>
          <w:p w:rsidR="005579D8" w:rsidRDefault="00DD6018" w:rsidP="00DB4212">
            <w:pPr>
              <w:rPr>
                <w:rFonts w:ascii="Corpid C1 Light" w:hAnsi="Corpid C1 Light" w:cs="Arial"/>
                <w:b/>
                <w:i/>
                <w:color w:val="C00000"/>
                <w:sz w:val="16"/>
                <w:szCs w:val="16"/>
              </w:rPr>
            </w:pPr>
            <w:r>
              <w:rPr>
                <w:rFonts w:ascii="Corpid C1 Light" w:hAnsi="Corpid C1 Light" w:cs="Arial"/>
                <w:b/>
                <w:i/>
                <w:noProof/>
                <w:color w:val="C00000"/>
                <w:sz w:val="16"/>
                <w:szCs w:val="16"/>
                <w:lang w:eastAsia="en-AU"/>
              </w:rPr>
              <w:drawing>
                <wp:inline distT="0" distB="0" distL="0" distR="0" wp14:anchorId="4074EE99" wp14:editId="60F23780">
                  <wp:extent cx="3384550" cy="254127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4550" cy="2541270"/>
                          </a:xfrm>
                          <a:prstGeom prst="rect">
                            <a:avLst/>
                          </a:prstGeom>
                          <a:noFill/>
                          <a:ln>
                            <a:noFill/>
                          </a:ln>
                        </pic:spPr>
                      </pic:pic>
                    </a:graphicData>
                  </a:graphic>
                </wp:inline>
              </w:drawing>
            </w:r>
          </w:p>
          <w:p w:rsidR="00C31E41" w:rsidRPr="00012DD9" w:rsidRDefault="00C31E41" w:rsidP="00DB4212">
            <w:pPr>
              <w:rPr>
                <w:rFonts w:ascii="Corpid C1 Light" w:hAnsi="Corpid C1 Light" w:cs="Arial"/>
                <w:b/>
                <w:i/>
                <w:color w:val="C00000"/>
                <w:sz w:val="16"/>
                <w:szCs w:val="16"/>
              </w:rPr>
            </w:pPr>
          </w:p>
        </w:tc>
        <w:tc>
          <w:tcPr>
            <w:tcW w:w="5475" w:type="dxa"/>
            <w:tcBorders>
              <w:top w:val="nil"/>
              <w:left w:val="nil"/>
              <w:bottom w:val="nil"/>
              <w:right w:val="nil"/>
            </w:tcBorders>
            <w:shd w:val="clear" w:color="auto" w:fill="auto"/>
            <w:vAlign w:val="center"/>
          </w:tcPr>
          <w:p w:rsidR="00E6140C" w:rsidRPr="00012DD9" w:rsidRDefault="00CE0C39" w:rsidP="00DB4212">
            <w:pPr>
              <w:spacing w:before="120" w:line="200" w:lineRule="atLeast"/>
              <w:rPr>
                <w:rFonts w:ascii="Corpid C1 Regular" w:hAnsi="Corpid C1 Regular"/>
                <w:b/>
                <w:i/>
                <w:color w:val="FF0000"/>
                <w:sz w:val="20"/>
                <w:szCs w:val="20"/>
              </w:rPr>
            </w:pPr>
            <w:r w:rsidRPr="00012DD9">
              <w:rPr>
                <w:rFonts w:ascii="Corpid C1 Regular" w:hAnsi="Corpid C1 Regular"/>
                <w:b/>
                <w:i/>
                <w:color w:val="FF0000"/>
                <w:sz w:val="20"/>
                <w:szCs w:val="20"/>
              </w:rPr>
              <w:t xml:space="preserve">The </w:t>
            </w:r>
            <w:r w:rsidR="00F86498" w:rsidRPr="00012DD9">
              <w:rPr>
                <w:rFonts w:ascii="Corpid C1 Regular" w:hAnsi="Corpid C1 Regular"/>
                <w:b/>
                <w:i/>
                <w:color w:val="FF0000"/>
                <w:sz w:val="20"/>
                <w:szCs w:val="20"/>
              </w:rPr>
              <w:t>average</w:t>
            </w:r>
            <w:r w:rsidRPr="00012DD9">
              <w:rPr>
                <w:rFonts w:ascii="Corpid C1 Regular" w:hAnsi="Corpid C1 Regular"/>
                <w:b/>
                <w:i/>
                <w:color w:val="FF0000"/>
                <w:sz w:val="20"/>
                <w:szCs w:val="20"/>
              </w:rPr>
              <w:t xml:space="preserve"> home owner has $</w:t>
            </w:r>
            <w:r w:rsidR="0084545D">
              <w:rPr>
                <w:rFonts w:ascii="Corpid C1 Regular" w:hAnsi="Corpid C1 Regular"/>
                <w:b/>
                <w:i/>
                <w:color w:val="FF0000"/>
                <w:sz w:val="20"/>
                <w:szCs w:val="20"/>
              </w:rPr>
              <w:t>54</w:t>
            </w:r>
            <w:r w:rsidR="00CA3314">
              <w:rPr>
                <w:rFonts w:ascii="Corpid C1 Regular" w:hAnsi="Corpid C1 Regular"/>
                <w:b/>
                <w:i/>
                <w:color w:val="FF0000"/>
                <w:sz w:val="20"/>
                <w:szCs w:val="20"/>
              </w:rPr>
              <w:t>7</w:t>
            </w:r>
            <w:r w:rsidR="0066228A">
              <w:rPr>
                <w:rFonts w:ascii="Corpid C1 Regular" w:hAnsi="Corpid C1 Regular"/>
                <w:b/>
                <w:i/>
                <w:color w:val="FF0000"/>
                <w:sz w:val="20"/>
                <w:szCs w:val="20"/>
              </w:rPr>
              <w:t>,000</w:t>
            </w:r>
            <w:r w:rsidRPr="00012DD9">
              <w:rPr>
                <w:rFonts w:ascii="Corpid C1 Regular" w:hAnsi="Corpid C1 Regular"/>
                <w:b/>
                <w:i/>
                <w:color w:val="FF0000"/>
                <w:sz w:val="20"/>
                <w:szCs w:val="20"/>
              </w:rPr>
              <w:t xml:space="preserve"> of equity in </w:t>
            </w:r>
            <w:r w:rsidR="00C95467">
              <w:rPr>
                <w:rFonts w:ascii="Corpid C1 Regular" w:hAnsi="Corpid C1 Regular"/>
                <w:b/>
                <w:i/>
                <w:color w:val="FF0000"/>
                <w:sz w:val="20"/>
                <w:szCs w:val="20"/>
              </w:rPr>
              <w:t xml:space="preserve">their </w:t>
            </w:r>
            <w:r w:rsidRPr="00012DD9">
              <w:rPr>
                <w:rFonts w:ascii="Corpid C1 Regular" w:hAnsi="Corpid C1 Regular"/>
                <w:b/>
                <w:i/>
                <w:color w:val="FF0000"/>
                <w:sz w:val="20"/>
                <w:szCs w:val="20"/>
              </w:rPr>
              <w:t>home</w:t>
            </w:r>
            <w:r w:rsidR="000709E1" w:rsidRPr="00012DD9">
              <w:rPr>
                <w:rFonts w:ascii="Corpid C1 Regular" w:hAnsi="Corpid C1 Regular"/>
                <w:b/>
                <w:i/>
                <w:color w:val="FF0000"/>
                <w:sz w:val="20"/>
                <w:szCs w:val="20"/>
              </w:rPr>
              <w:t>...</w:t>
            </w:r>
          </w:p>
          <w:p w:rsidR="005579D8" w:rsidRPr="00012DD9" w:rsidRDefault="00CE0C39" w:rsidP="00DB4212">
            <w:pPr>
              <w:spacing w:before="120" w:line="200" w:lineRule="atLeast"/>
              <w:rPr>
                <w:rFonts w:ascii="Corpid C1 Regular" w:hAnsi="Corpid C1 Regular"/>
                <w:sz w:val="20"/>
                <w:szCs w:val="20"/>
              </w:rPr>
            </w:pPr>
            <w:r w:rsidRPr="00012DD9">
              <w:rPr>
                <w:rFonts w:ascii="Corpid C1 Regular" w:hAnsi="Corpid C1 Regular"/>
                <w:sz w:val="20"/>
                <w:szCs w:val="20"/>
              </w:rPr>
              <w:t xml:space="preserve">The </w:t>
            </w:r>
            <w:r w:rsidR="00F86498" w:rsidRPr="00012DD9">
              <w:rPr>
                <w:rFonts w:ascii="Corpid C1 Regular" w:hAnsi="Corpid C1 Regular"/>
                <w:sz w:val="20"/>
                <w:szCs w:val="20"/>
              </w:rPr>
              <w:t>average</w:t>
            </w:r>
            <w:r w:rsidRPr="00012DD9">
              <w:rPr>
                <w:rFonts w:ascii="Corpid C1 Regular" w:hAnsi="Corpid C1 Regular"/>
                <w:sz w:val="20"/>
                <w:szCs w:val="20"/>
              </w:rPr>
              <w:t xml:space="preserve"> Australian home </w:t>
            </w:r>
            <w:r w:rsidR="00F86498" w:rsidRPr="00012DD9">
              <w:rPr>
                <w:rFonts w:ascii="Corpid C1 Regular" w:hAnsi="Corpid C1 Regular"/>
                <w:sz w:val="20"/>
                <w:szCs w:val="20"/>
              </w:rPr>
              <w:t>owner</w:t>
            </w:r>
            <w:r w:rsidRPr="00012DD9">
              <w:rPr>
                <w:rFonts w:ascii="Corpid C1 Regular" w:hAnsi="Corpid C1 Regular"/>
                <w:sz w:val="20"/>
                <w:szCs w:val="20"/>
              </w:rPr>
              <w:t xml:space="preserve"> has around $</w:t>
            </w:r>
            <w:r w:rsidR="0084545D">
              <w:rPr>
                <w:rFonts w:ascii="Corpid C1 Regular" w:hAnsi="Corpid C1 Regular"/>
                <w:sz w:val="20"/>
                <w:szCs w:val="20"/>
              </w:rPr>
              <w:t>54</w:t>
            </w:r>
            <w:r w:rsidR="00564347">
              <w:rPr>
                <w:rFonts w:ascii="Corpid C1 Regular" w:hAnsi="Corpid C1 Regular"/>
                <w:sz w:val="20"/>
                <w:szCs w:val="20"/>
              </w:rPr>
              <w:t>7</w:t>
            </w:r>
            <w:r w:rsidR="0066228A">
              <w:rPr>
                <w:rFonts w:ascii="Corpid C1 Regular" w:hAnsi="Corpid C1 Regular"/>
                <w:sz w:val="20"/>
                <w:szCs w:val="20"/>
              </w:rPr>
              <w:t>,000</w:t>
            </w:r>
            <w:r w:rsidRPr="00012DD9">
              <w:rPr>
                <w:rFonts w:ascii="Corpid C1 Regular" w:hAnsi="Corpid C1 Regular"/>
                <w:sz w:val="20"/>
                <w:szCs w:val="20"/>
              </w:rPr>
              <w:t xml:space="preserve"> of equity in </w:t>
            </w:r>
            <w:r w:rsidR="0066228A">
              <w:rPr>
                <w:rFonts w:ascii="Corpid C1 Regular" w:hAnsi="Corpid C1 Regular"/>
                <w:sz w:val="20"/>
                <w:szCs w:val="20"/>
              </w:rPr>
              <w:t>the</w:t>
            </w:r>
            <w:r w:rsidRPr="00012DD9">
              <w:rPr>
                <w:rFonts w:ascii="Corpid C1 Regular" w:hAnsi="Corpid C1 Regular"/>
                <w:sz w:val="20"/>
                <w:szCs w:val="20"/>
              </w:rPr>
              <w:t xml:space="preserve"> family home. </w:t>
            </w:r>
          </w:p>
          <w:p w:rsidR="001C11DA" w:rsidRPr="00012DD9" w:rsidRDefault="00D866B3" w:rsidP="00DB4212">
            <w:pPr>
              <w:spacing w:before="120" w:line="200" w:lineRule="atLeast"/>
              <w:rPr>
                <w:rFonts w:ascii="Corpid C1 Regular" w:hAnsi="Corpid C1 Regular"/>
                <w:sz w:val="20"/>
                <w:szCs w:val="20"/>
              </w:rPr>
            </w:pPr>
            <w:r>
              <w:rPr>
                <w:rFonts w:ascii="Corpid C1 Regular" w:hAnsi="Corpid C1 Regular"/>
                <w:sz w:val="20"/>
                <w:szCs w:val="20"/>
              </w:rPr>
              <w:t>B</w:t>
            </w:r>
            <w:r w:rsidR="00F04A4C">
              <w:rPr>
                <w:rFonts w:ascii="Corpid C1 Regular" w:hAnsi="Corpid C1 Regular"/>
                <w:sz w:val="20"/>
                <w:szCs w:val="20"/>
              </w:rPr>
              <w:t>ut men ($5</w:t>
            </w:r>
            <w:r w:rsidR="0084545D">
              <w:rPr>
                <w:rFonts w:ascii="Corpid C1 Regular" w:hAnsi="Corpid C1 Regular"/>
                <w:sz w:val="20"/>
                <w:szCs w:val="20"/>
              </w:rPr>
              <w:t>70</w:t>
            </w:r>
            <w:r w:rsidR="00F47AD8">
              <w:rPr>
                <w:rFonts w:ascii="Corpid C1 Regular" w:hAnsi="Corpid C1 Regular"/>
                <w:sz w:val="20"/>
                <w:szCs w:val="20"/>
              </w:rPr>
              <w:t>,0</w:t>
            </w:r>
            <w:r w:rsidR="00564347">
              <w:rPr>
                <w:rFonts w:ascii="Corpid C1 Regular" w:hAnsi="Corpid C1 Regular"/>
                <w:sz w:val="20"/>
                <w:szCs w:val="20"/>
              </w:rPr>
              <w:t xml:space="preserve">00) have </w:t>
            </w:r>
            <w:r w:rsidR="004F59C0">
              <w:rPr>
                <w:rFonts w:ascii="Corpid C1 Regular" w:hAnsi="Corpid C1 Regular"/>
                <w:sz w:val="20"/>
                <w:szCs w:val="20"/>
              </w:rPr>
              <w:t xml:space="preserve">somewhat </w:t>
            </w:r>
            <w:r w:rsidR="00564347">
              <w:rPr>
                <w:rFonts w:ascii="Corpid C1 Regular" w:hAnsi="Corpid C1 Regular"/>
                <w:sz w:val="20"/>
                <w:szCs w:val="20"/>
              </w:rPr>
              <w:t>more than women ($</w:t>
            </w:r>
            <w:r w:rsidR="0084545D">
              <w:rPr>
                <w:rFonts w:ascii="Corpid C1 Regular" w:hAnsi="Corpid C1 Regular"/>
                <w:sz w:val="20"/>
                <w:szCs w:val="20"/>
              </w:rPr>
              <w:t>523</w:t>
            </w:r>
            <w:r w:rsidR="00F04A4C">
              <w:rPr>
                <w:rFonts w:ascii="Corpid C1 Regular" w:hAnsi="Corpid C1 Regular"/>
                <w:sz w:val="20"/>
                <w:szCs w:val="20"/>
              </w:rPr>
              <w:t xml:space="preserve">,000) - a </w:t>
            </w:r>
            <w:r>
              <w:rPr>
                <w:rFonts w:ascii="Corpid C1 Regular" w:hAnsi="Corpid C1 Regular"/>
                <w:sz w:val="20"/>
                <w:szCs w:val="20"/>
              </w:rPr>
              <w:t>difference of</w:t>
            </w:r>
            <w:r w:rsidR="00D10532">
              <w:rPr>
                <w:rFonts w:ascii="Corpid C1 Regular" w:hAnsi="Corpid C1 Regular"/>
                <w:sz w:val="20"/>
                <w:szCs w:val="20"/>
              </w:rPr>
              <w:t xml:space="preserve"> </w:t>
            </w:r>
            <w:r>
              <w:rPr>
                <w:rFonts w:ascii="Corpid C1 Regular" w:hAnsi="Corpid C1 Regular"/>
                <w:sz w:val="20"/>
                <w:szCs w:val="20"/>
              </w:rPr>
              <w:t>$</w:t>
            </w:r>
            <w:r w:rsidR="00D97139">
              <w:rPr>
                <w:rFonts w:ascii="Corpid C1 Regular" w:hAnsi="Corpid C1 Regular"/>
                <w:sz w:val="20"/>
                <w:szCs w:val="20"/>
              </w:rPr>
              <w:t>47</w:t>
            </w:r>
            <w:r>
              <w:rPr>
                <w:rFonts w:ascii="Corpid C1 Regular" w:hAnsi="Corpid C1 Regular"/>
                <w:sz w:val="20"/>
                <w:szCs w:val="20"/>
              </w:rPr>
              <w:t xml:space="preserve">,000. </w:t>
            </w:r>
          </w:p>
          <w:p w:rsidR="004F59C0" w:rsidRDefault="00CE0C39" w:rsidP="00DB4212">
            <w:pPr>
              <w:spacing w:before="120" w:line="200" w:lineRule="atLeast"/>
              <w:rPr>
                <w:rFonts w:ascii="Corpid C1 Regular" w:hAnsi="Corpid C1 Regular"/>
                <w:sz w:val="20"/>
                <w:szCs w:val="20"/>
              </w:rPr>
            </w:pPr>
            <w:r w:rsidRPr="00012DD9">
              <w:rPr>
                <w:rFonts w:ascii="Corpid C1 Regular" w:hAnsi="Corpid C1 Regular"/>
                <w:sz w:val="20"/>
                <w:szCs w:val="20"/>
              </w:rPr>
              <w:t>Age and income</w:t>
            </w:r>
            <w:r w:rsidR="00605CFA">
              <w:rPr>
                <w:rFonts w:ascii="Corpid C1 Regular" w:hAnsi="Corpid C1 Regular"/>
                <w:sz w:val="20"/>
                <w:szCs w:val="20"/>
              </w:rPr>
              <w:t xml:space="preserve"> </w:t>
            </w:r>
            <w:r w:rsidR="0066228A">
              <w:rPr>
                <w:rFonts w:ascii="Corpid C1 Regular" w:hAnsi="Corpid C1 Regular"/>
                <w:sz w:val="20"/>
                <w:szCs w:val="20"/>
              </w:rPr>
              <w:t>have</w:t>
            </w:r>
            <w:r w:rsidR="00605CFA">
              <w:rPr>
                <w:rFonts w:ascii="Corpid C1 Regular" w:hAnsi="Corpid C1 Regular"/>
                <w:sz w:val="20"/>
                <w:szCs w:val="20"/>
              </w:rPr>
              <w:t xml:space="preserve"> a</w:t>
            </w:r>
            <w:r w:rsidRPr="00012DD9">
              <w:rPr>
                <w:rFonts w:ascii="Corpid C1 Regular" w:hAnsi="Corpid C1 Regular"/>
                <w:sz w:val="20"/>
                <w:szCs w:val="20"/>
              </w:rPr>
              <w:t xml:space="preserve"> </w:t>
            </w:r>
            <w:r w:rsidR="00F86498" w:rsidRPr="00012DD9">
              <w:rPr>
                <w:rFonts w:ascii="Corpid C1 Regular" w:hAnsi="Corpid C1 Regular"/>
                <w:sz w:val="20"/>
                <w:szCs w:val="20"/>
              </w:rPr>
              <w:t>significant</w:t>
            </w:r>
            <w:r w:rsidR="0066228A">
              <w:rPr>
                <w:rFonts w:ascii="Corpid C1 Regular" w:hAnsi="Corpid C1 Regular"/>
                <w:sz w:val="20"/>
                <w:szCs w:val="20"/>
              </w:rPr>
              <w:t xml:space="preserve"> impact on the level of equity in the</w:t>
            </w:r>
            <w:r w:rsidRPr="00012DD9">
              <w:rPr>
                <w:rFonts w:ascii="Corpid C1 Regular" w:hAnsi="Corpid C1 Regular"/>
                <w:sz w:val="20"/>
                <w:szCs w:val="20"/>
              </w:rPr>
              <w:t xml:space="preserve"> </w:t>
            </w:r>
            <w:r w:rsidR="0066228A">
              <w:rPr>
                <w:rFonts w:ascii="Corpid C1 Regular" w:hAnsi="Corpid C1 Regular"/>
                <w:sz w:val="20"/>
                <w:szCs w:val="20"/>
              </w:rPr>
              <w:t xml:space="preserve">family </w:t>
            </w:r>
            <w:r w:rsidR="00350528">
              <w:rPr>
                <w:rFonts w:ascii="Corpid C1 Regular" w:hAnsi="Corpid C1 Regular"/>
                <w:sz w:val="20"/>
                <w:szCs w:val="20"/>
              </w:rPr>
              <w:t>home. While over 50s have $</w:t>
            </w:r>
            <w:r w:rsidR="00D97139">
              <w:rPr>
                <w:rFonts w:ascii="Corpid C1 Regular" w:hAnsi="Corpid C1 Regular"/>
                <w:sz w:val="20"/>
                <w:szCs w:val="20"/>
              </w:rPr>
              <w:t>670</w:t>
            </w:r>
            <w:r w:rsidR="00350528">
              <w:rPr>
                <w:rFonts w:ascii="Corpid C1 Regular" w:hAnsi="Corpid C1 Regular"/>
                <w:sz w:val="20"/>
                <w:szCs w:val="20"/>
              </w:rPr>
              <w:t>,000</w:t>
            </w:r>
            <w:r w:rsidRPr="00012DD9">
              <w:rPr>
                <w:rFonts w:ascii="Corpid C1 Regular" w:hAnsi="Corpid C1 Regular"/>
                <w:sz w:val="20"/>
                <w:szCs w:val="20"/>
              </w:rPr>
              <w:t xml:space="preserve"> in home equity, 18-29s have </w:t>
            </w:r>
            <w:r w:rsidR="00E65544">
              <w:rPr>
                <w:rFonts w:ascii="Corpid C1 Regular" w:hAnsi="Corpid C1 Regular"/>
                <w:sz w:val="20"/>
                <w:szCs w:val="20"/>
              </w:rPr>
              <w:t xml:space="preserve">just </w:t>
            </w:r>
            <w:r w:rsidRPr="00012DD9">
              <w:rPr>
                <w:rFonts w:ascii="Corpid C1 Regular" w:hAnsi="Corpid C1 Regular"/>
                <w:sz w:val="20"/>
                <w:szCs w:val="20"/>
              </w:rPr>
              <w:t>$</w:t>
            </w:r>
            <w:r w:rsidR="00564347">
              <w:rPr>
                <w:rFonts w:ascii="Corpid C1 Regular" w:hAnsi="Corpid C1 Regular"/>
                <w:sz w:val="20"/>
                <w:szCs w:val="20"/>
              </w:rPr>
              <w:t>2</w:t>
            </w:r>
            <w:r w:rsidR="00D97139">
              <w:rPr>
                <w:rFonts w:ascii="Corpid C1 Regular" w:hAnsi="Corpid C1 Regular"/>
                <w:sz w:val="20"/>
                <w:szCs w:val="20"/>
              </w:rPr>
              <w:t>76</w:t>
            </w:r>
            <w:r w:rsidR="00350528">
              <w:rPr>
                <w:rFonts w:ascii="Corpid C1 Regular" w:hAnsi="Corpid C1 Regular"/>
                <w:sz w:val="20"/>
                <w:szCs w:val="20"/>
              </w:rPr>
              <w:t>,000</w:t>
            </w:r>
            <w:r w:rsidR="004F59C0">
              <w:rPr>
                <w:rFonts w:ascii="Corpid C1 Regular" w:hAnsi="Corpid C1 Regular"/>
                <w:sz w:val="20"/>
                <w:szCs w:val="20"/>
              </w:rPr>
              <w:t>.</w:t>
            </w:r>
          </w:p>
          <w:p w:rsidR="00801861" w:rsidRPr="00012DD9" w:rsidRDefault="004F59C0" w:rsidP="00DB4212">
            <w:pPr>
              <w:spacing w:before="120" w:line="200" w:lineRule="atLeast"/>
              <w:rPr>
                <w:rFonts w:ascii="Corpid C1 Regular" w:hAnsi="Corpid C1 Regular"/>
                <w:sz w:val="20"/>
                <w:szCs w:val="20"/>
              </w:rPr>
            </w:pPr>
            <w:r>
              <w:rPr>
                <w:rFonts w:ascii="Corpid C1 Regular" w:hAnsi="Corpid C1 Regular"/>
                <w:sz w:val="20"/>
                <w:szCs w:val="20"/>
              </w:rPr>
              <w:t xml:space="preserve">High income earners (over </w:t>
            </w:r>
            <w:r w:rsidR="00350528">
              <w:rPr>
                <w:rFonts w:ascii="Corpid C1 Regular" w:hAnsi="Corpid C1 Regular"/>
                <w:sz w:val="20"/>
                <w:szCs w:val="20"/>
              </w:rPr>
              <w:t>$100,000</w:t>
            </w:r>
            <w:r w:rsidR="00CE0C39" w:rsidRPr="00012DD9">
              <w:rPr>
                <w:rFonts w:ascii="Corpid C1 Regular" w:hAnsi="Corpid C1 Regular"/>
                <w:sz w:val="20"/>
                <w:szCs w:val="20"/>
              </w:rPr>
              <w:t xml:space="preserve"> a year</w:t>
            </w:r>
            <w:r w:rsidR="00C95467">
              <w:rPr>
                <w:rFonts w:ascii="Corpid C1 Regular" w:hAnsi="Corpid C1 Regular"/>
                <w:sz w:val="20"/>
                <w:szCs w:val="20"/>
              </w:rPr>
              <w:t>)</w:t>
            </w:r>
            <w:r w:rsidR="00CE0C39" w:rsidRPr="00012DD9">
              <w:rPr>
                <w:rFonts w:ascii="Corpid C1 Regular" w:hAnsi="Corpid C1 Regular"/>
                <w:sz w:val="20"/>
                <w:szCs w:val="20"/>
              </w:rPr>
              <w:t xml:space="preserve"> </w:t>
            </w:r>
            <w:r w:rsidR="00F47AD8">
              <w:rPr>
                <w:rFonts w:ascii="Corpid C1 Regular" w:hAnsi="Corpid C1 Regular"/>
                <w:sz w:val="20"/>
                <w:szCs w:val="20"/>
              </w:rPr>
              <w:t xml:space="preserve">on average </w:t>
            </w:r>
            <w:r w:rsidR="00CE0C39" w:rsidRPr="00012DD9">
              <w:rPr>
                <w:rFonts w:ascii="Corpid C1 Regular" w:hAnsi="Corpid C1 Regular"/>
                <w:sz w:val="20"/>
                <w:szCs w:val="20"/>
              </w:rPr>
              <w:t xml:space="preserve">have </w:t>
            </w:r>
            <w:r w:rsidR="00F47AD8">
              <w:rPr>
                <w:rFonts w:ascii="Corpid C1 Regular" w:hAnsi="Corpid C1 Regular"/>
                <w:sz w:val="20"/>
                <w:szCs w:val="20"/>
              </w:rPr>
              <w:t>$6</w:t>
            </w:r>
            <w:r w:rsidR="00D97139">
              <w:rPr>
                <w:rFonts w:ascii="Corpid C1 Regular" w:hAnsi="Corpid C1 Regular"/>
                <w:sz w:val="20"/>
                <w:szCs w:val="20"/>
              </w:rPr>
              <w:t>17</w:t>
            </w:r>
            <w:r w:rsidR="00F47AD8">
              <w:rPr>
                <w:rFonts w:ascii="Corpid C1 Regular" w:hAnsi="Corpid C1 Regular"/>
                <w:sz w:val="20"/>
                <w:szCs w:val="20"/>
              </w:rPr>
              <w:t>,000 in home equity, compared to just $</w:t>
            </w:r>
            <w:r w:rsidR="00D97139">
              <w:rPr>
                <w:rFonts w:ascii="Corpid C1 Regular" w:hAnsi="Corpid C1 Regular"/>
                <w:sz w:val="20"/>
                <w:szCs w:val="20"/>
              </w:rPr>
              <w:t>383</w:t>
            </w:r>
            <w:r w:rsidR="00F47AD8">
              <w:rPr>
                <w:rFonts w:ascii="Corpid C1 Regular" w:hAnsi="Corpid C1 Regular"/>
                <w:sz w:val="20"/>
                <w:szCs w:val="20"/>
              </w:rPr>
              <w:t xml:space="preserve">,000 for those </w:t>
            </w:r>
            <w:r w:rsidR="00AA7289" w:rsidRPr="00012DD9">
              <w:rPr>
                <w:rFonts w:ascii="Corpid C1 Regular" w:hAnsi="Corpid C1 Regular"/>
                <w:sz w:val="20"/>
                <w:szCs w:val="20"/>
              </w:rPr>
              <w:t xml:space="preserve">on </w:t>
            </w:r>
            <w:r w:rsidR="00C95467">
              <w:rPr>
                <w:rFonts w:ascii="Corpid C1 Regular" w:hAnsi="Corpid C1 Regular"/>
                <w:sz w:val="20"/>
                <w:szCs w:val="20"/>
              </w:rPr>
              <w:t xml:space="preserve">the lowest </w:t>
            </w:r>
            <w:r w:rsidR="00AA7289" w:rsidRPr="00012DD9">
              <w:rPr>
                <w:rFonts w:ascii="Corpid C1 Regular" w:hAnsi="Corpid C1 Regular"/>
                <w:sz w:val="20"/>
                <w:szCs w:val="20"/>
              </w:rPr>
              <w:t>incomes.</w:t>
            </w:r>
          </w:p>
          <w:p w:rsidR="00D10532" w:rsidRPr="00012DD9" w:rsidRDefault="00D866B3" w:rsidP="00930F26">
            <w:pPr>
              <w:spacing w:before="120" w:line="200" w:lineRule="atLeast"/>
              <w:rPr>
                <w:rFonts w:ascii="Corpid C1 Light" w:hAnsi="Corpid C1 Light" w:cs="Arial"/>
                <w:b/>
                <w:i/>
                <w:color w:val="C00000"/>
                <w:sz w:val="28"/>
                <w:szCs w:val="28"/>
              </w:rPr>
            </w:pPr>
            <w:r>
              <w:rPr>
                <w:rFonts w:ascii="Corpid C1 Regular" w:hAnsi="Corpid C1 Regular"/>
                <w:sz w:val="20"/>
                <w:szCs w:val="20"/>
              </w:rPr>
              <w:t xml:space="preserve">Home owners living in states with higher house prices </w:t>
            </w:r>
            <w:r w:rsidR="00C95467">
              <w:rPr>
                <w:rFonts w:ascii="Corpid C1 Regular" w:hAnsi="Corpid C1 Regular"/>
                <w:sz w:val="20"/>
                <w:szCs w:val="20"/>
              </w:rPr>
              <w:t xml:space="preserve">(particularly NSW &amp; Victoria) </w:t>
            </w:r>
            <w:r>
              <w:rPr>
                <w:rFonts w:ascii="Corpid C1 Regular" w:hAnsi="Corpid C1 Regular"/>
                <w:sz w:val="20"/>
                <w:szCs w:val="20"/>
              </w:rPr>
              <w:t xml:space="preserve">also have </w:t>
            </w:r>
            <w:r w:rsidR="00C95467">
              <w:rPr>
                <w:rFonts w:ascii="Corpid C1 Regular" w:hAnsi="Corpid C1 Regular"/>
                <w:sz w:val="20"/>
                <w:szCs w:val="20"/>
              </w:rPr>
              <w:t xml:space="preserve">more </w:t>
            </w:r>
            <w:r>
              <w:rPr>
                <w:rFonts w:ascii="Corpid C1 Regular" w:hAnsi="Corpid C1 Regular"/>
                <w:sz w:val="20"/>
                <w:szCs w:val="20"/>
              </w:rPr>
              <w:t xml:space="preserve">equity. </w:t>
            </w:r>
          </w:p>
        </w:tc>
      </w:tr>
    </w:tbl>
    <w:p w:rsidR="00FF3B48" w:rsidRDefault="00FF3B48" w:rsidP="000763F1">
      <w:pPr>
        <w:rPr>
          <w:rFonts w:ascii="Corpid C1 Regular" w:hAnsi="Corpid C1 Regular" w:cs="Arial"/>
          <w:b/>
          <w:color w:val="FF0000"/>
          <w:sz w:val="24"/>
          <w:szCs w:val="24"/>
        </w:rPr>
      </w:pPr>
    </w:p>
    <w:p w:rsidR="000763F1" w:rsidRDefault="00474AF8" w:rsidP="000763F1">
      <w:pPr>
        <w:rPr>
          <w:rFonts w:ascii="Corpid C1 Regular" w:hAnsi="Corpid C1 Regular" w:cs="Arial"/>
          <w:b/>
          <w:color w:val="FF0000"/>
          <w:sz w:val="24"/>
          <w:szCs w:val="24"/>
        </w:rPr>
      </w:pPr>
      <w:r w:rsidRPr="009619F8">
        <w:rPr>
          <w:rFonts w:ascii="Corpid C1 Regular" w:hAnsi="Corpid C1 Regular" w:cs="Arial"/>
          <w:b/>
          <w:color w:val="FF0000"/>
          <w:sz w:val="24"/>
          <w:szCs w:val="24"/>
        </w:rPr>
        <w:t>W</w:t>
      </w:r>
      <w:r w:rsidR="009619F8">
        <w:rPr>
          <w:rFonts w:ascii="Corpid C1 Regular" w:hAnsi="Corpid C1 Regular" w:cs="Arial"/>
          <w:b/>
          <w:color w:val="FF0000"/>
          <w:sz w:val="24"/>
          <w:szCs w:val="24"/>
        </w:rPr>
        <w:t>ill</w:t>
      </w:r>
      <w:r w:rsidRPr="009619F8">
        <w:rPr>
          <w:rFonts w:ascii="Corpid C1 Regular" w:hAnsi="Corpid C1 Regular" w:cs="Arial"/>
          <w:b/>
          <w:color w:val="FF0000"/>
          <w:sz w:val="24"/>
          <w:szCs w:val="24"/>
        </w:rPr>
        <w:t xml:space="preserve"> </w:t>
      </w:r>
      <w:r w:rsidR="009619F8">
        <w:rPr>
          <w:rFonts w:ascii="Corpid C1 Regular" w:hAnsi="Corpid C1 Regular" w:cs="Arial"/>
          <w:b/>
          <w:color w:val="FF0000"/>
          <w:sz w:val="24"/>
          <w:szCs w:val="24"/>
        </w:rPr>
        <w:t xml:space="preserve">we use the family </w:t>
      </w:r>
      <w:r w:rsidR="00AA7289" w:rsidRPr="009619F8">
        <w:rPr>
          <w:rFonts w:ascii="Corpid C1 Regular" w:hAnsi="Corpid C1 Regular" w:cs="Arial"/>
          <w:b/>
          <w:color w:val="FF0000"/>
          <w:sz w:val="24"/>
          <w:szCs w:val="24"/>
        </w:rPr>
        <w:t>home</w:t>
      </w:r>
      <w:r w:rsidR="009619F8">
        <w:rPr>
          <w:rFonts w:ascii="Corpid C1 Regular" w:hAnsi="Corpid C1 Regular" w:cs="Arial"/>
          <w:b/>
          <w:color w:val="FF0000"/>
          <w:sz w:val="24"/>
          <w:szCs w:val="24"/>
        </w:rPr>
        <w:t xml:space="preserve"> to help fund our retirement</w:t>
      </w:r>
      <w:r w:rsidRPr="009619F8">
        <w:rPr>
          <w:rFonts w:ascii="Corpid C1 Regular" w:hAnsi="Corpid C1 Regular" w:cs="Arial"/>
          <w:b/>
          <w:color w:val="FF0000"/>
          <w:sz w:val="24"/>
          <w:szCs w:val="24"/>
        </w:rPr>
        <w:t>?</w:t>
      </w:r>
    </w:p>
    <w:p w:rsidR="00D97139" w:rsidRPr="009619F8" w:rsidRDefault="00D97139" w:rsidP="000763F1">
      <w:pPr>
        <w:rPr>
          <w:rFonts w:ascii="Corpid C1 Regular" w:hAnsi="Corpid C1 Regular" w:cs="Arial"/>
          <w:b/>
          <w:color w:val="FF0000"/>
          <w:sz w:val="24"/>
          <w:szCs w:val="24"/>
        </w:rPr>
      </w:pPr>
    </w:p>
    <w:tbl>
      <w:tblPr>
        <w:tblW w:w="11088" w:type="dxa"/>
        <w:tblLayout w:type="fixed"/>
        <w:tblLook w:val="04A0" w:firstRow="1" w:lastRow="0" w:firstColumn="1" w:lastColumn="0" w:noHBand="0" w:noVBand="1"/>
      </w:tblPr>
      <w:tblGrid>
        <w:gridCol w:w="5544"/>
        <w:gridCol w:w="5544"/>
      </w:tblGrid>
      <w:tr w:rsidR="000763F1" w:rsidRPr="00012DD9" w:rsidTr="001D415D">
        <w:trPr>
          <w:trHeight w:val="4005"/>
        </w:trPr>
        <w:tc>
          <w:tcPr>
            <w:tcW w:w="5544" w:type="dxa"/>
            <w:shd w:val="clear" w:color="auto" w:fill="auto"/>
            <w:vAlign w:val="center"/>
          </w:tcPr>
          <w:p w:rsidR="00EF4F2D" w:rsidRDefault="00EF4F2D" w:rsidP="00DB4212">
            <w:pPr>
              <w:rPr>
                <w:rFonts w:ascii="Corpid C1 Light" w:hAnsi="Corpid C1 Light" w:cs="Arial"/>
                <w:b/>
                <w:i/>
                <w:noProof/>
                <w:color w:val="C00000"/>
                <w:sz w:val="20"/>
                <w:szCs w:val="20"/>
                <w:lang w:eastAsia="en-AU"/>
              </w:rPr>
            </w:pPr>
          </w:p>
          <w:p w:rsidR="008C59EE" w:rsidRPr="00BD0356" w:rsidRDefault="00DD6018" w:rsidP="00DB4212">
            <w:pPr>
              <w:rPr>
                <w:rFonts w:ascii="Corpid C1 Light" w:hAnsi="Corpid C1 Light" w:cs="Arial"/>
                <w:b/>
                <w:i/>
                <w:color w:val="C00000"/>
                <w:sz w:val="20"/>
                <w:szCs w:val="20"/>
              </w:rPr>
            </w:pPr>
            <w:r>
              <w:rPr>
                <w:rFonts w:ascii="Corpid C1 Light" w:hAnsi="Corpid C1 Light" w:cs="Arial"/>
                <w:b/>
                <w:i/>
                <w:noProof/>
                <w:color w:val="C00000"/>
                <w:sz w:val="20"/>
                <w:szCs w:val="20"/>
                <w:lang w:eastAsia="en-AU"/>
              </w:rPr>
              <w:drawing>
                <wp:inline distT="0" distB="0" distL="0" distR="0" wp14:anchorId="013B0994" wp14:editId="50EB1C0D">
                  <wp:extent cx="3378835" cy="2452370"/>
                  <wp:effectExtent l="0" t="0" r="0" b="508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78835" cy="2452370"/>
                          </a:xfrm>
                          <a:prstGeom prst="rect">
                            <a:avLst/>
                          </a:prstGeom>
                          <a:noFill/>
                          <a:ln>
                            <a:noFill/>
                          </a:ln>
                        </pic:spPr>
                      </pic:pic>
                    </a:graphicData>
                  </a:graphic>
                </wp:inline>
              </w:drawing>
            </w:r>
          </w:p>
        </w:tc>
        <w:tc>
          <w:tcPr>
            <w:tcW w:w="5544" w:type="dxa"/>
            <w:shd w:val="clear" w:color="auto" w:fill="auto"/>
            <w:vAlign w:val="center"/>
          </w:tcPr>
          <w:p w:rsidR="00E6140C" w:rsidRPr="00012DD9" w:rsidRDefault="000A08C0" w:rsidP="00DB4212">
            <w:pPr>
              <w:spacing w:before="120" w:line="200" w:lineRule="atLeast"/>
              <w:rPr>
                <w:rFonts w:ascii="Corpid C1 Regular" w:hAnsi="Corpid C1 Regular"/>
                <w:b/>
                <w:i/>
                <w:color w:val="FF0000"/>
                <w:sz w:val="20"/>
                <w:szCs w:val="20"/>
              </w:rPr>
            </w:pPr>
            <w:r w:rsidRPr="00012DD9">
              <w:rPr>
                <w:rFonts w:ascii="Corpid C1 Regular" w:hAnsi="Corpid C1 Regular"/>
                <w:b/>
                <w:i/>
                <w:color w:val="FF0000"/>
                <w:sz w:val="20"/>
                <w:szCs w:val="20"/>
              </w:rPr>
              <w:t>Most Australian</w:t>
            </w:r>
            <w:r w:rsidR="00F86498">
              <w:rPr>
                <w:rFonts w:ascii="Corpid C1 Regular" w:hAnsi="Corpid C1 Regular"/>
                <w:b/>
                <w:i/>
                <w:color w:val="FF0000"/>
                <w:sz w:val="20"/>
                <w:szCs w:val="20"/>
              </w:rPr>
              <w:t>s</w:t>
            </w:r>
            <w:r w:rsidRPr="00012DD9">
              <w:rPr>
                <w:rFonts w:ascii="Corpid C1 Regular" w:hAnsi="Corpid C1 Regular"/>
                <w:b/>
                <w:i/>
                <w:color w:val="FF0000"/>
                <w:sz w:val="20"/>
                <w:szCs w:val="20"/>
              </w:rPr>
              <w:t xml:space="preserve"> </w:t>
            </w:r>
            <w:r w:rsidR="004F59C0">
              <w:rPr>
                <w:rFonts w:ascii="Corpid C1 Regular" w:hAnsi="Corpid C1 Regular"/>
                <w:b/>
                <w:i/>
                <w:color w:val="FF0000"/>
                <w:sz w:val="20"/>
                <w:szCs w:val="20"/>
              </w:rPr>
              <w:t xml:space="preserve">don’t plan </w:t>
            </w:r>
            <w:r w:rsidR="00251E7D">
              <w:rPr>
                <w:rFonts w:ascii="Corpid C1 Regular" w:hAnsi="Corpid C1 Regular"/>
                <w:b/>
                <w:i/>
                <w:color w:val="FF0000"/>
                <w:sz w:val="20"/>
                <w:szCs w:val="20"/>
              </w:rPr>
              <w:t xml:space="preserve">to </w:t>
            </w:r>
            <w:r w:rsidR="004F59C0">
              <w:rPr>
                <w:rFonts w:ascii="Corpid C1 Regular" w:hAnsi="Corpid C1 Regular"/>
                <w:b/>
                <w:i/>
                <w:color w:val="FF0000"/>
                <w:sz w:val="20"/>
                <w:szCs w:val="20"/>
              </w:rPr>
              <w:t xml:space="preserve">or are </w:t>
            </w:r>
            <w:r w:rsidRPr="00012DD9">
              <w:rPr>
                <w:rFonts w:ascii="Corpid C1 Regular" w:hAnsi="Corpid C1 Regular"/>
                <w:b/>
                <w:i/>
                <w:color w:val="FF0000"/>
                <w:sz w:val="20"/>
                <w:szCs w:val="20"/>
              </w:rPr>
              <w:t xml:space="preserve">unwilling </w:t>
            </w:r>
            <w:r w:rsidR="00120747">
              <w:rPr>
                <w:rFonts w:ascii="Corpid C1 Regular" w:hAnsi="Corpid C1 Regular"/>
                <w:b/>
                <w:i/>
                <w:color w:val="FF0000"/>
                <w:sz w:val="20"/>
                <w:szCs w:val="20"/>
              </w:rPr>
              <w:t xml:space="preserve">to use </w:t>
            </w:r>
            <w:r w:rsidR="006151B7">
              <w:rPr>
                <w:rFonts w:ascii="Corpid C1 Regular" w:hAnsi="Corpid C1 Regular"/>
                <w:b/>
                <w:i/>
                <w:color w:val="FF0000"/>
                <w:sz w:val="20"/>
                <w:szCs w:val="20"/>
              </w:rPr>
              <w:t xml:space="preserve">the family home </w:t>
            </w:r>
            <w:r w:rsidRPr="00012DD9">
              <w:rPr>
                <w:rFonts w:ascii="Corpid C1 Regular" w:hAnsi="Corpid C1 Regular"/>
                <w:b/>
                <w:i/>
                <w:color w:val="FF0000"/>
                <w:sz w:val="20"/>
                <w:szCs w:val="20"/>
              </w:rPr>
              <w:t>to fund their retirement</w:t>
            </w:r>
            <w:r w:rsidR="00E6140C" w:rsidRPr="00012DD9">
              <w:rPr>
                <w:rFonts w:ascii="Corpid C1 Regular" w:hAnsi="Corpid C1 Regular"/>
                <w:b/>
                <w:i/>
                <w:color w:val="FF0000"/>
                <w:sz w:val="20"/>
                <w:szCs w:val="20"/>
              </w:rPr>
              <w:t>...</w:t>
            </w:r>
          </w:p>
          <w:p w:rsidR="008C59EE" w:rsidRPr="00012DD9" w:rsidRDefault="00696236" w:rsidP="00DB4212">
            <w:pPr>
              <w:spacing w:before="120" w:line="200" w:lineRule="atLeast"/>
              <w:rPr>
                <w:rFonts w:ascii="Corpid C1 Regular" w:hAnsi="Corpid C1 Regular"/>
                <w:sz w:val="20"/>
                <w:szCs w:val="20"/>
              </w:rPr>
            </w:pPr>
            <w:r>
              <w:rPr>
                <w:rFonts w:ascii="Corpid C1 Regular" w:hAnsi="Corpid C1 Regular"/>
                <w:sz w:val="20"/>
                <w:szCs w:val="20"/>
              </w:rPr>
              <w:t xml:space="preserve">Only </w:t>
            </w:r>
            <w:r w:rsidR="00D97139">
              <w:rPr>
                <w:rFonts w:ascii="Corpid C1 Regular" w:hAnsi="Corpid C1 Regular"/>
                <w:sz w:val="20"/>
                <w:szCs w:val="20"/>
              </w:rPr>
              <w:t>18% of</w:t>
            </w:r>
            <w:r w:rsidR="008F124A">
              <w:rPr>
                <w:rFonts w:ascii="Corpid C1 Regular" w:hAnsi="Corpid C1 Regular"/>
                <w:sz w:val="20"/>
                <w:szCs w:val="20"/>
              </w:rPr>
              <w:t xml:space="preserve"> </w:t>
            </w:r>
            <w:r w:rsidR="00564347">
              <w:rPr>
                <w:rFonts w:ascii="Corpid C1 Regular" w:hAnsi="Corpid C1 Regular"/>
                <w:sz w:val="20"/>
                <w:szCs w:val="20"/>
              </w:rPr>
              <w:t>Australians are willing</w:t>
            </w:r>
            <w:r w:rsidR="00614FE2" w:rsidRPr="00012DD9">
              <w:rPr>
                <w:rFonts w:ascii="Corpid C1 Regular" w:hAnsi="Corpid C1 Regular"/>
                <w:sz w:val="20"/>
                <w:szCs w:val="20"/>
              </w:rPr>
              <w:t xml:space="preserve"> to use </w:t>
            </w:r>
            <w:r w:rsidR="007D1B6F">
              <w:rPr>
                <w:rFonts w:ascii="Corpid C1 Regular" w:hAnsi="Corpid C1 Regular"/>
                <w:sz w:val="20"/>
                <w:szCs w:val="20"/>
              </w:rPr>
              <w:t>the</w:t>
            </w:r>
            <w:r w:rsidR="00614FE2" w:rsidRPr="00012DD9">
              <w:rPr>
                <w:rFonts w:ascii="Corpid C1 Regular" w:hAnsi="Corpid C1 Regular"/>
                <w:sz w:val="20"/>
                <w:szCs w:val="20"/>
              </w:rPr>
              <w:t xml:space="preserve"> family</w:t>
            </w:r>
            <w:r w:rsidR="007D1B6F">
              <w:rPr>
                <w:rFonts w:ascii="Corpid C1 Regular" w:hAnsi="Corpid C1 Regular"/>
                <w:sz w:val="20"/>
                <w:szCs w:val="20"/>
              </w:rPr>
              <w:t xml:space="preserve"> home</w:t>
            </w:r>
            <w:r w:rsidR="00614FE2" w:rsidRPr="00012DD9">
              <w:rPr>
                <w:rFonts w:ascii="Corpid C1 Regular" w:hAnsi="Corpid C1 Regular"/>
                <w:sz w:val="20"/>
                <w:szCs w:val="20"/>
              </w:rPr>
              <w:t xml:space="preserve"> to fund their retirement</w:t>
            </w:r>
            <w:r w:rsidR="00564347">
              <w:rPr>
                <w:rFonts w:ascii="Corpid C1 Regular" w:hAnsi="Corpid C1 Regular"/>
                <w:sz w:val="20"/>
                <w:szCs w:val="20"/>
              </w:rPr>
              <w:t xml:space="preserve"> either by </w:t>
            </w:r>
            <w:r w:rsidR="000148C7">
              <w:rPr>
                <w:rFonts w:ascii="Corpid C1 Regular" w:hAnsi="Corpid C1 Regular"/>
                <w:sz w:val="20"/>
                <w:szCs w:val="20"/>
              </w:rPr>
              <w:t xml:space="preserve">selling </w:t>
            </w:r>
            <w:r w:rsidR="00B8178E">
              <w:rPr>
                <w:rFonts w:ascii="Corpid C1 Regular" w:hAnsi="Corpid C1 Regular"/>
                <w:sz w:val="20"/>
                <w:szCs w:val="20"/>
              </w:rPr>
              <w:t xml:space="preserve">it </w:t>
            </w:r>
            <w:r w:rsidR="00564347">
              <w:rPr>
                <w:rFonts w:ascii="Corpid C1 Regular" w:hAnsi="Corpid C1 Regular"/>
                <w:sz w:val="20"/>
                <w:szCs w:val="20"/>
              </w:rPr>
              <w:t xml:space="preserve">or using part of </w:t>
            </w:r>
            <w:r w:rsidR="00A112D7">
              <w:rPr>
                <w:rFonts w:ascii="Corpid C1 Regular" w:hAnsi="Corpid C1 Regular"/>
                <w:sz w:val="20"/>
                <w:szCs w:val="20"/>
              </w:rPr>
              <w:t>the</w:t>
            </w:r>
            <w:r w:rsidR="000148C7">
              <w:rPr>
                <w:rFonts w:ascii="Corpid C1 Regular" w:hAnsi="Corpid C1 Regular"/>
                <w:sz w:val="20"/>
                <w:szCs w:val="20"/>
              </w:rPr>
              <w:t>ir</w:t>
            </w:r>
            <w:r w:rsidR="00A112D7">
              <w:rPr>
                <w:rFonts w:ascii="Corpid C1 Regular" w:hAnsi="Corpid C1 Regular"/>
                <w:sz w:val="20"/>
                <w:szCs w:val="20"/>
              </w:rPr>
              <w:t xml:space="preserve"> home</w:t>
            </w:r>
            <w:r w:rsidR="00564347">
              <w:rPr>
                <w:rFonts w:ascii="Corpid C1 Regular" w:hAnsi="Corpid C1 Regular"/>
                <w:sz w:val="20"/>
                <w:szCs w:val="20"/>
              </w:rPr>
              <w:t xml:space="preserve"> as equity.</w:t>
            </w:r>
            <w:r w:rsidR="000542C1" w:rsidRPr="00012DD9">
              <w:rPr>
                <w:rFonts w:ascii="Corpid C1 Regular" w:hAnsi="Corpid C1 Regular"/>
                <w:sz w:val="20"/>
                <w:szCs w:val="20"/>
              </w:rPr>
              <w:t xml:space="preserve"> </w:t>
            </w:r>
          </w:p>
          <w:p w:rsidR="007E66A8" w:rsidRDefault="006151B7" w:rsidP="00DB4212">
            <w:pPr>
              <w:spacing w:before="120" w:line="200" w:lineRule="atLeast"/>
              <w:rPr>
                <w:rFonts w:ascii="Corpid C1 Regular" w:hAnsi="Corpid C1 Regular"/>
                <w:sz w:val="20"/>
                <w:szCs w:val="20"/>
              </w:rPr>
            </w:pPr>
            <w:r>
              <w:rPr>
                <w:rFonts w:ascii="Corpid C1 Regular" w:hAnsi="Corpid C1 Regular"/>
                <w:sz w:val="20"/>
                <w:szCs w:val="20"/>
              </w:rPr>
              <w:t>D</w:t>
            </w:r>
            <w:r w:rsidR="008C59EE" w:rsidRPr="00012DD9">
              <w:rPr>
                <w:rFonts w:ascii="Corpid C1 Regular" w:hAnsi="Corpid C1 Regular"/>
                <w:sz w:val="20"/>
                <w:szCs w:val="20"/>
              </w:rPr>
              <w:t xml:space="preserve">espite </w:t>
            </w:r>
            <w:r w:rsidR="000542C1" w:rsidRPr="00012DD9">
              <w:rPr>
                <w:rFonts w:ascii="Corpid C1 Regular" w:hAnsi="Corpid C1 Regular"/>
                <w:sz w:val="20"/>
                <w:szCs w:val="20"/>
              </w:rPr>
              <w:t xml:space="preserve">broad agreement between men </w:t>
            </w:r>
            <w:r w:rsidR="003177B4" w:rsidRPr="00012DD9">
              <w:rPr>
                <w:rFonts w:ascii="Corpid C1 Regular" w:hAnsi="Corpid C1 Regular"/>
                <w:sz w:val="20"/>
                <w:szCs w:val="20"/>
              </w:rPr>
              <w:t>and wome</w:t>
            </w:r>
            <w:r w:rsidR="007D1B6F">
              <w:rPr>
                <w:rFonts w:ascii="Corpid C1 Regular" w:hAnsi="Corpid C1 Regular"/>
                <w:sz w:val="20"/>
                <w:szCs w:val="20"/>
              </w:rPr>
              <w:t>n</w:t>
            </w:r>
            <w:r w:rsidR="00E65544">
              <w:rPr>
                <w:rFonts w:ascii="Corpid C1 Regular" w:hAnsi="Corpid C1 Regular"/>
                <w:sz w:val="20"/>
                <w:szCs w:val="20"/>
              </w:rPr>
              <w:t>,</w:t>
            </w:r>
            <w:r w:rsidR="007D1B6F">
              <w:rPr>
                <w:rFonts w:ascii="Corpid C1 Regular" w:hAnsi="Corpid C1 Regular"/>
                <w:sz w:val="20"/>
                <w:szCs w:val="20"/>
              </w:rPr>
              <w:t xml:space="preserve"> </w:t>
            </w:r>
            <w:r w:rsidR="000542C1" w:rsidRPr="00012DD9">
              <w:rPr>
                <w:rFonts w:ascii="Corpid C1 Regular" w:hAnsi="Corpid C1 Regular"/>
                <w:sz w:val="20"/>
                <w:szCs w:val="20"/>
              </w:rPr>
              <w:t xml:space="preserve">there are </w:t>
            </w:r>
            <w:r w:rsidR="00A3399A" w:rsidRPr="00012DD9">
              <w:rPr>
                <w:rFonts w:ascii="Corpid C1 Regular" w:hAnsi="Corpid C1 Regular"/>
                <w:sz w:val="20"/>
                <w:szCs w:val="20"/>
              </w:rPr>
              <w:t xml:space="preserve">some </w:t>
            </w:r>
            <w:r w:rsidR="00120747">
              <w:rPr>
                <w:rFonts w:ascii="Corpid C1 Regular" w:hAnsi="Corpid C1 Regular"/>
                <w:sz w:val="20"/>
                <w:szCs w:val="20"/>
              </w:rPr>
              <w:t xml:space="preserve">noticeable </w:t>
            </w:r>
            <w:r>
              <w:rPr>
                <w:rFonts w:ascii="Corpid C1 Regular" w:hAnsi="Corpid C1 Regular"/>
                <w:sz w:val="20"/>
                <w:szCs w:val="20"/>
              </w:rPr>
              <w:t xml:space="preserve">differences </w:t>
            </w:r>
            <w:r w:rsidR="003177B4" w:rsidRPr="00012DD9">
              <w:rPr>
                <w:rFonts w:ascii="Corpid C1 Regular" w:hAnsi="Corpid C1 Regular"/>
                <w:sz w:val="20"/>
                <w:szCs w:val="20"/>
              </w:rPr>
              <w:t xml:space="preserve">by </w:t>
            </w:r>
            <w:r w:rsidR="000542C1" w:rsidRPr="00012DD9">
              <w:rPr>
                <w:rFonts w:ascii="Corpid C1 Regular" w:hAnsi="Corpid C1 Regular"/>
                <w:sz w:val="20"/>
                <w:szCs w:val="20"/>
              </w:rPr>
              <w:t>income</w:t>
            </w:r>
            <w:r w:rsidR="007E66A8">
              <w:rPr>
                <w:rFonts w:ascii="Corpid C1 Regular" w:hAnsi="Corpid C1 Regular"/>
                <w:sz w:val="20"/>
                <w:szCs w:val="20"/>
              </w:rPr>
              <w:t>.</w:t>
            </w:r>
          </w:p>
          <w:p w:rsidR="003177B4" w:rsidRDefault="00120747" w:rsidP="00DB4212">
            <w:pPr>
              <w:spacing w:before="120" w:line="200" w:lineRule="atLeast"/>
              <w:rPr>
                <w:rFonts w:ascii="Corpid C1 Regular" w:hAnsi="Corpid C1 Regular"/>
                <w:sz w:val="20"/>
                <w:szCs w:val="20"/>
              </w:rPr>
            </w:pPr>
            <w:r>
              <w:rPr>
                <w:rFonts w:ascii="Corpid C1 Regular" w:hAnsi="Corpid C1 Regular"/>
                <w:sz w:val="20"/>
                <w:szCs w:val="20"/>
              </w:rPr>
              <w:t>For example, t</w:t>
            </w:r>
            <w:r w:rsidR="00E65544">
              <w:rPr>
                <w:rFonts w:ascii="Corpid C1 Regular" w:hAnsi="Corpid C1 Regular"/>
                <w:sz w:val="20"/>
                <w:szCs w:val="20"/>
              </w:rPr>
              <w:t>hose who earn between $35,000</w:t>
            </w:r>
            <w:r w:rsidR="007E66A8">
              <w:rPr>
                <w:rFonts w:ascii="Corpid C1 Regular" w:hAnsi="Corpid C1 Regular"/>
                <w:sz w:val="20"/>
                <w:szCs w:val="20"/>
              </w:rPr>
              <w:t xml:space="preserve"> and $</w:t>
            </w:r>
            <w:r w:rsidR="00D97139">
              <w:rPr>
                <w:rFonts w:ascii="Corpid C1 Regular" w:hAnsi="Corpid C1 Regular"/>
                <w:sz w:val="20"/>
                <w:szCs w:val="20"/>
              </w:rPr>
              <w:t>75</w:t>
            </w:r>
            <w:r w:rsidR="00E65544">
              <w:rPr>
                <w:rFonts w:ascii="Corpid C1 Regular" w:hAnsi="Corpid C1 Regular"/>
                <w:sz w:val="20"/>
                <w:szCs w:val="20"/>
              </w:rPr>
              <w:t>,000</w:t>
            </w:r>
            <w:r w:rsidR="007E66A8">
              <w:rPr>
                <w:rFonts w:ascii="Corpid C1 Regular" w:hAnsi="Corpid C1 Regular"/>
                <w:sz w:val="20"/>
                <w:szCs w:val="20"/>
              </w:rPr>
              <w:t xml:space="preserve"> are </w:t>
            </w:r>
            <w:r>
              <w:rPr>
                <w:rFonts w:ascii="Corpid C1 Regular" w:hAnsi="Corpid C1 Regular"/>
                <w:sz w:val="20"/>
                <w:szCs w:val="20"/>
              </w:rPr>
              <w:t xml:space="preserve">the </w:t>
            </w:r>
            <w:r w:rsidR="007E66A8">
              <w:rPr>
                <w:rFonts w:ascii="Corpid C1 Regular" w:hAnsi="Corpid C1 Regular"/>
                <w:sz w:val="20"/>
                <w:szCs w:val="20"/>
              </w:rPr>
              <w:t xml:space="preserve">least likely to sell </w:t>
            </w:r>
            <w:r>
              <w:rPr>
                <w:rFonts w:ascii="Corpid C1 Regular" w:hAnsi="Corpid C1 Regular"/>
                <w:sz w:val="20"/>
                <w:szCs w:val="20"/>
              </w:rPr>
              <w:t xml:space="preserve">the </w:t>
            </w:r>
            <w:r w:rsidR="007E66A8">
              <w:rPr>
                <w:rFonts w:ascii="Corpid C1 Regular" w:hAnsi="Corpid C1 Regular"/>
                <w:sz w:val="20"/>
                <w:szCs w:val="20"/>
              </w:rPr>
              <w:t>family home</w:t>
            </w:r>
            <w:r w:rsidR="00D97139">
              <w:rPr>
                <w:rFonts w:ascii="Corpid C1 Regular" w:hAnsi="Corpid C1 Regular"/>
                <w:sz w:val="20"/>
                <w:szCs w:val="20"/>
              </w:rPr>
              <w:t>.</w:t>
            </w:r>
          </w:p>
          <w:p w:rsidR="000542C1" w:rsidRDefault="00696236" w:rsidP="007E66A8">
            <w:pPr>
              <w:spacing w:before="120" w:line="200" w:lineRule="atLeast"/>
              <w:rPr>
                <w:rFonts w:ascii="Corpid C1 Regular" w:hAnsi="Corpid C1 Regular"/>
                <w:sz w:val="20"/>
                <w:szCs w:val="20"/>
              </w:rPr>
            </w:pPr>
            <w:r>
              <w:rPr>
                <w:rFonts w:ascii="Corpid C1 Regular" w:hAnsi="Corpid C1 Regular"/>
                <w:sz w:val="20"/>
                <w:szCs w:val="20"/>
              </w:rPr>
              <w:t xml:space="preserve">A much larger proportion of Australians </w:t>
            </w:r>
            <w:r w:rsidR="00D97139">
              <w:rPr>
                <w:rFonts w:ascii="Corpid C1 Regular" w:hAnsi="Corpid C1 Regular"/>
                <w:sz w:val="20"/>
                <w:szCs w:val="20"/>
              </w:rPr>
              <w:t xml:space="preserve">earning more than $75,000 </w:t>
            </w:r>
            <w:r>
              <w:rPr>
                <w:rFonts w:ascii="Corpid C1 Regular" w:hAnsi="Corpid C1 Regular"/>
                <w:sz w:val="20"/>
                <w:szCs w:val="20"/>
              </w:rPr>
              <w:t xml:space="preserve">said they were </w:t>
            </w:r>
            <w:r w:rsidR="00D97139">
              <w:rPr>
                <w:rFonts w:ascii="Corpid C1 Regular" w:hAnsi="Corpid C1 Regular"/>
                <w:sz w:val="20"/>
                <w:szCs w:val="20"/>
              </w:rPr>
              <w:t xml:space="preserve">willing to either sell the family home or use it as equity to fund </w:t>
            </w:r>
            <w:r>
              <w:rPr>
                <w:rFonts w:ascii="Corpid C1 Regular" w:hAnsi="Corpid C1 Regular"/>
                <w:sz w:val="20"/>
                <w:szCs w:val="20"/>
              </w:rPr>
              <w:t xml:space="preserve">their </w:t>
            </w:r>
            <w:r w:rsidR="00D97139">
              <w:rPr>
                <w:rFonts w:ascii="Corpid C1 Regular" w:hAnsi="Corpid C1 Regular"/>
                <w:sz w:val="20"/>
                <w:szCs w:val="20"/>
              </w:rPr>
              <w:t>retirement.</w:t>
            </w:r>
          </w:p>
          <w:p w:rsidR="007E66A8" w:rsidRPr="00012DD9" w:rsidRDefault="007E66A8" w:rsidP="007E66A8">
            <w:pPr>
              <w:spacing w:before="120" w:line="200" w:lineRule="atLeast"/>
              <w:rPr>
                <w:rFonts w:ascii="Corpid C1 Regular" w:hAnsi="Corpid C1 Regular"/>
                <w:sz w:val="20"/>
                <w:szCs w:val="20"/>
              </w:rPr>
            </w:pPr>
          </w:p>
        </w:tc>
      </w:tr>
    </w:tbl>
    <w:p w:rsidR="008F124A" w:rsidRPr="008F124A" w:rsidRDefault="008F124A" w:rsidP="00CB7511">
      <w:pPr>
        <w:rPr>
          <w:rFonts w:ascii="Corpid C1 Regular" w:hAnsi="Corpid C1 Regular" w:cs="Arial"/>
          <w:b/>
          <w:color w:val="FF0000"/>
          <w:sz w:val="10"/>
          <w:szCs w:val="10"/>
        </w:rPr>
      </w:pPr>
    </w:p>
    <w:p w:rsidR="00FF3B48" w:rsidRDefault="00FF3B48" w:rsidP="00314F58">
      <w:pPr>
        <w:rPr>
          <w:rFonts w:ascii="Corpid C1 Regular" w:hAnsi="Corpid C1 Regular" w:cs="Arial"/>
          <w:b/>
          <w:color w:val="FF0000"/>
          <w:sz w:val="24"/>
          <w:szCs w:val="24"/>
        </w:rPr>
      </w:pPr>
    </w:p>
    <w:p w:rsidR="00314F58" w:rsidRDefault="00A86E87" w:rsidP="00314F58">
      <w:pPr>
        <w:rPr>
          <w:rFonts w:ascii="Corpid C1 Regular" w:hAnsi="Corpid C1 Regular" w:cs="Arial"/>
          <w:b/>
          <w:color w:val="FF0000"/>
          <w:sz w:val="24"/>
          <w:szCs w:val="24"/>
        </w:rPr>
      </w:pPr>
      <w:r>
        <w:rPr>
          <w:rFonts w:ascii="Corpid C1 Regular" w:hAnsi="Corpid C1 Regular" w:cs="Arial"/>
          <w:b/>
          <w:color w:val="FF0000"/>
          <w:sz w:val="24"/>
          <w:szCs w:val="24"/>
        </w:rPr>
        <w:t xml:space="preserve">The </w:t>
      </w:r>
      <w:r w:rsidR="00424DE2">
        <w:rPr>
          <w:rFonts w:ascii="Corpid C1 Regular" w:hAnsi="Corpid C1 Regular" w:cs="Arial"/>
          <w:b/>
          <w:color w:val="FF0000"/>
          <w:sz w:val="24"/>
          <w:szCs w:val="24"/>
        </w:rPr>
        <w:t>“G</w:t>
      </w:r>
      <w:r>
        <w:rPr>
          <w:rFonts w:ascii="Corpid C1 Regular" w:hAnsi="Corpid C1 Regular" w:cs="Arial"/>
          <w:b/>
          <w:color w:val="FF0000"/>
          <w:sz w:val="24"/>
          <w:szCs w:val="24"/>
        </w:rPr>
        <w:t xml:space="preserve">reat Australian </w:t>
      </w:r>
      <w:r w:rsidR="00424DE2">
        <w:rPr>
          <w:rFonts w:ascii="Corpid C1 Regular" w:hAnsi="Corpid C1 Regular" w:cs="Arial"/>
          <w:b/>
          <w:color w:val="FF0000"/>
          <w:sz w:val="24"/>
          <w:szCs w:val="24"/>
        </w:rPr>
        <w:t>D</w:t>
      </w:r>
      <w:r>
        <w:rPr>
          <w:rFonts w:ascii="Corpid C1 Regular" w:hAnsi="Corpid C1 Regular" w:cs="Arial"/>
          <w:b/>
          <w:color w:val="FF0000"/>
          <w:sz w:val="24"/>
          <w:szCs w:val="24"/>
        </w:rPr>
        <w:t>ream</w:t>
      </w:r>
      <w:r w:rsidR="00424DE2">
        <w:rPr>
          <w:rFonts w:ascii="Corpid C1 Regular" w:hAnsi="Corpid C1 Regular" w:cs="Arial"/>
          <w:b/>
          <w:color w:val="FF0000"/>
          <w:sz w:val="24"/>
          <w:szCs w:val="24"/>
        </w:rPr>
        <w:t>”</w:t>
      </w:r>
      <w:r>
        <w:rPr>
          <w:rFonts w:ascii="Corpid C1 Regular" w:hAnsi="Corpid C1 Regular" w:cs="Arial"/>
          <w:b/>
          <w:color w:val="FF0000"/>
          <w:sz w:val="24"/>
          <w:szCs w:val="24"/>
        </w:rPr>
        <w:t xml:space="preserve"> - O</w:t>
      </w:r>
      <w:r w:rsidR="00D726CE">
        <w:rPr>
          <w:rFonts w:ascii="Corpid C1 Regular" w:hAnsi="Corpid C1 Regular" w:cs="Arial"/>
          <w:b/>
          <w:color w:val="FF0000"/>
          <w:sz w:val="24"/>
          <w:szCs w:val="24"/>
        </w:rPr>
        <w:t xml:space="preserve">wning </w:t>
      </w:r>
      <w:r>
        <w:rPr>
          <w:rFonts w:ascii="Corpid C1 Regular" w:hAnsi="Corpid C1 Regular" w:cs="Arial"/>
          <w:b/>
          <w:color w:val="FF0000"/>
          <w:sz w:val="24"/>
          <w:szCs w:val="24"/>
        </w:rPr>
        <w:t xml:space="preserve">a </w:t>
      </w:r>
      <w:r w:rsidR="00D726CE">
        <w:rPr>
          <w:rFonts w:ascii="Corpid C1 Regular" w:hAnsi="Corpid C1 Regular" w:cs="Arial"/>
          <w:b/>
          <w:color w:val="FF0000"/>
          <w:sz w:val="24"/>
          <w:szCs w:val="24"/>
        </w:rPr>
        <w:t>home</w:t>
      </w:r>
      <w:r w:rsidR="000D3C0C">
        <w:rPr>
          <w:rFonts w:ascii="Corpid C1 Regular" w:hAnsi="Corpid C1 Regular" w:cs="Arial"/>
          <w:b/>
          <w:color w:val="FF0000"/>
          <w:sz w:val="24"/>
          <w:szCs w:val="24"/>
        </w:rPr>
        <w:t xml:space="preserve"> </w:t>
      </w:r>
      <w:r w:rsidR="00424DE2">
        <w:rPr>
          <w:rFonts w:ascii="Corpid C1 Regular" w:hAnsi="Corpid C1 Regular" w:cs="Arial"/>
          <w:b/>
          <w:color w:val="FF0000"/>
          <w:sz w:val="24"/>
          <w:szCs w:val="24"/>
        </w:rPr>
        <w:t xml:space="preserve">and </w:t>
      </w:r>
      <w:r w:rsidR="000D3C0C">
        <w:rPr>
          <w:rFonts w:ascii="Corpid C1 Regular" w:hAnsi="Corpid C1 Regular" w:cs="Arial"/>
          <w:b/>
          <w:color w:val="FF0000"/>
          <w:sz w:val="24"/>
          <w:szCs w:val="24"/>
        </w:rPr>
        <w:t>what we</w:t>
      </w:r>
      <w:r>
        <w:rPr>
          <w:rFonts w:ascii="Corpid C1 Regular" w:hAnsi="Corpid C1 Regular" w:cs="Arial"/>
          <w:b/>
          <w:color w:val="FF0000"/>
          <w:sz w:val="24"/>
          <w:szCs w:val="24"/>
        </w:rPr>
        <w:t>’</w:t>
      </w:r>
      <w:r w:rsidR="000D3C0C">
        <w:rPr>
          <w:rFonts w:ascii="Corpid C1 Regular" w:hAnsi="Corpid C1 Regular" w:cs="Arial"/>
          <w:b/>
          <w:color w:val="FF0000"/>
          <w:sz w:val="24"/>
          <w:szCs w:val="24"/>
        </w:rPr>
        <w:t xml:space="preserve">re prepared to do to </w:t>
      </w:r>
      <w:r w:rsidR="00271E02">
        <w:rPr>
          <w:rFonts w:ascii="Corpid C1 Regular" w:hAnsi="Corpid C1 Regular" w:cs="Arial"/>
          <w:b/>
          <w:color w:val="FF0000"/>
          <w:sz w:val="24"/>
          <w:szCs w:val="24"/>
        </w:rPr>
        <w:t>achieve it</w:t>
      </w:r>
      <w:r w:rsidR="000D3C0C">
        <w:rPr>
          <w:rFonts w:ascii="Corpid C1 Regular" w:hAnsi="Corpid C1 Regular" w:cs="Arial"/>
          <w:b/>
          <w:color w:val="FF0000"/>
          <w:sz w:val="24"/>
          <w:szCs w:val="24"/>
        </w:rPr>
        <w:t>…</w:t>
      </w:r>
    </w:p>
    <w:p w:rsidR="00D65CB7" w:rsidRDefault="00D65CB7" w:rsidP="00314F58">
      <w:pPr>
        <w:rPr>
          <w:rFonts w:ascii="Corpid C1 Regular" w:hAnsi="Corpid C1 Regular" w:cs="Arial"/>
          <w:b/>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5437"/>
      </w:tblGrid>
      <w:tr w:rsidR="00D65CB7" w:rsidTr="00B0726A">
        <w:tc>
          <w:tcPr>
            <w:tcW w:w="5437" w:type="dxa"/>
          </w:tcPr>
          <w:p w:rsidR="00D65CB7" w:rsidRDefault="00D65CB7" w:rsidP="00314F58">
            <w:pPr>
              <w:rPr>
                <w:rFonts w:ascii="Corpid C1 Light" w:hAnsi="Corpid C1 Light" w:cs="Arial"/>
                <w:b/>
                <w:i/>
                <w:noProof/>
                <w:color w:val="C00000"/>
                <w:sz w:val="2"/>
                <w:szCs w:val="28"/>
                <w:lang w:eastAsia="en-AU"/>
              </w:rPr>
            </w:pPr>
          </w:p>
          <w:p w:rsidR="00D65CB7" w:rsidRDefault="00D65CB7" w:rsidP="00314F58">
            <w:pPr>
              <w:rPr>
                <w:rFonts w:ascii="Corpid C1 Light" w:hAnsi="Corpid C1 Light" w:cs="Arial"/>
                <w:b/>
                <w:i/>
                <w:noProof/>
                <w:color w:val="C00000"/>
                <w:sz w:val="2"/>
                <w:szCs w:val="28"/>
                <w:lang w:eastAsia="en-AU"/>
              </w:rPr>
            </w:pPr>
          </w:p>
          <w:p w:rsidR="00D65CB7" w:rsidRDefault="00D65CB7" w:rsidP="00314F58">
            <w:pPr>
              <w:rPr>
                <w:rFonts w:ascii="Corpid C1 Light" w:hAnsi="Corpid C1 Light" w:cs="Arial"/>
                <w:b/>
                <w:i/>
                <w:noProof/>
                <w:color w:val="C00000"/>
                <w:sz w:val="2"/>
                <w:szCs w:val="28"/>
                <w:lang w:eastAsia="en-AU"/>
              </w:rPr>
            </w:pPr>
          </w:p>
          <w:p w:rsidR="00D65CB7" w:rsidRDefault="00D65CB7" w:rsidP="00314F58">
            <w:pPr>
              <w:rPr>
                <w:rFonts w:ascii="Corpid C1 Light" w:hAnsi="Corpid C1 Light" w:cs="Arial"/>
                <w:b/>
                <w:i/>
                <w:noProof/>
                <w:color w:val="C00000"/>
                <w:sz w:val="2"/>
                <w:szCs w:val="28"/>
                <w:lang w:eastAsia="en-AU"/>
              </w:rPr>
            </w:pPr>
          </w:p>
          <w:p w:rsidR="00D65CB7" w:rsidRDefault="00D65CB7" w:rsidP="00314F58">
            <w:pPr>
              <w:rPr>
                <w:rFonts w:ascii="Corpid C1 Light" w:hAnsi="Corpid C1 Light" w:cs="Arial"/>
                <w:b/>
                <w:i/>
                <w:noProof/>
                <w:color w:val="C00000"/>
                <w:sz w:val="2"/>
                <w:szCs w:val="28"/>
                <w:lang w:eastAsia="en-AU"/>
              </w:rPr>
            </w:pPr>
          </w:p>
          <w:p w:rsidR="00D65CB7" w:rsidRDefault="00B35AF5" w:rsidP="00314F58">
            <w:pPr>
              <w:rPr>
                <w:rFonts w:ascii="Corpid C1 Regular" w:hAnsi="Corpid C1 Regular" w:cs="Arial"/>
                <w:b/>
                <w:color w:val="FF0000"/>
                <w:sz w:val="24"/>
                <w:szCs w:val="24"/>
              </w:rPr>
            </w:pPr>
            <w:r>
              <w:rPr>
                <w:rFonts w:ascii="Corpid C1 Regular" w:hAnsi="Corpid C1 Regular" w:cs="Arial"/>
                <w:b/>
                <w:noProof/>
                <w:color w:val="FF0000"/>
                <w:sz w:val="24"/>
                <w:szCs w:val="24"/>
                <w:lang w:eastAsia="en-AU"/>
              </w:rPr>
              <w:drawing>
                <wp:inline distT="0" distB="0" distL="0" distR="0">
                  <wp:extent cx="3195637" cy="2421483"/>
                  <wp:effectExtent l="0" t="0" r="508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9924" cy="2424731"/>
                          </a:xfrm>
                          <a:prstGeom prst="rect">
                            <a:avLst/>
                          </a:prstGeom>
                          <a:noFill/>
                          <a:ln>
                            <a:noFill/>
                          </a:ln>
                        </pic:spPr>
                      </pic:pic>
                    </a:graphicData>
                  </a:graphic>
                </wp:inline>
              </w:drawing>
            </w:r>
          </w:p>
        </w:tc>
        <w:tc>
          <w:tcPr>
            <w:tcW w:w="5437" w:type="dxa"/>
          </w:tcPr>
          <w:p w:rsidR="00D65CB7" w:rsidRPr="00E32849" w:rsidRDefault="00D65CB7" w:rsidP="00D65CB7">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The great Australian dream is </w:t>
            </w:r>
            <w:r w:rsidR="00A86E87">
              <w:rPr>
                <w:rFonts w:ascii="Corpid C1 Regular" w:hAnsi="Corpid C1 Regular"/>
                <w:b/>
                <w:i/>
                <w:color w:val="FF0000"/>
                <w:sz w:val="20"/>
                <w:szCs w:val="20"/>
              </w:rPr>
              <w:t>still a re</w:t>
            </w:r>
            <w:r>
              <w:rPr>
                <w:rFonts w:ascii="Corpid C1 Regular" w:hAnsi="Corpid C1 Regular"/>
                <w:b/>
                <w:i/>
                <w:color w:val="FF0000"/>
                <w:sz w:val="20"/>
                <w:szCs w:val="20"/>
              </w:rPr>
              <w:t>ali</w:t>
            </w:r>
            <w:r w:rsidR="00A86E87">
              <w:rPr>
                <w:rFonts w:ascii="Corpid C1 Regular" w:hAnsi="Corpid C1 Regular"/>
                <w:b/>
                <w:i/>
                <w:color w:val="FF0000"/>
                <w:sz w:val="20"/>
                <w:szCs w:val="20"/>
              </w:rPr>
              <w:t>ty for many</w:t>
            </w:r>
            <w:r>
              <w:rPr>
                <w:rFonts w:ascii="Corpid C1 Regular" w:hAnsi="Corpid C1 Regular"/>
                <w:b/>
                <w:i/>
                <w:color w:val="FF0000"/>
                <w:sz w:val="20"/>
                <w:szCs w:val="20"/>
              </w:rPr>
              <w:t xml:space="preserve">, but for </w:t>
            </w:r>
            <w:r w:rsidR="00A86E87">
              <w:rPr>
                <w:rFonts w:ascii="Corpid C1 Regular" w:hAnsi="Corpid C1 Regular"/>
                <w:b/>
                <w:i/>
                <w:color w:val="FF0000"/>
                <w:sz w:val="20"/>
                <w:szCs w:val="20"/>
              </w:rPr>
              <w:t xml:space="preserve">some </w:t>
            </w:r>
            <w:r>
              <w:rPr>
                <w:rFonts w:ascii="Corpid C1 Regular" w:hAnsi="Corpid C1 Regular"/>
                <w:b/>
                <w:i/>
                <w:color w:val="FF0000"/>
                <w:sz w:val="20"/>
                <w:szCs w:val="20"/>
              </w:rPr>
              <w:t>it’s just a dream</w:t>
            </w:r>
            <w:r w:rsidRPr="00E32849">
              <w:rPr>
                <w:rFonts w:ascii="Corpid C1 Regular" w:hAnsi="Corpid C1 Regular"/>
                <w:b/>
                <w:i/>
                <w:color w:val="FF0000"/>
                <w:sz w:val="20"/>
                <w:szCs w:val="20"/>
              </w:rPr>
              <w:t>...</w:t>
            </w:r>
          </w:p>
          <w:p w:rsidR="00D65CB7" w:rsidRDefault="00FF3B48" w:rsidP="00D65CB7">
            <w:pPr>
              <w:spacing w:before="120" w:line="200" w:lineRule="atLeast"/>
              <w:rPr>
                <w:rFonts w:ascii="Corpid C1 Regular" w:hAnsi="Corpid C1 Regular"/>
                <w:sz w:val="20"/>
                <w:szCs w:val="20"/>
              </w:rPr>
            </w:pPr>
            <w:r>
              <w:rPr>
                <w:rFonts w:ascii="Corpid C1 Regular" w:hAnsi="Corpid C1 Regular"/>
                <w:sz w:val="20"/>
                <w:szCs w:val="20"/>
              </w:rPr>
              <w:t xml:space="preserve">Most </w:t>
            </w:r>
            <w:r w:rsidR="00D65CB7">
              <w:rPr>
                <w:rFonts w:ascii="Corpid C1 Regular" w:hAnsi="Corpid C1 Regular"/>
                <w:sz w:val="20"/>
                <w:szCs w:val="20"/>
              </w:rPr>
              <w:t xml:space="preserve">Australians dream of owning their own home - over 1 in 2 (52%) said it was their dream. But 1 in 4 (26%) also said home ownership was something they aspired to but did not think </w:t>
            </w:r>
            <w:r>
              <w:rPr>
                <w:rFonts w:ascii="Corpid C1 Regular" w:hAnsi="Corpid C1 Regular"/>
                <w:sz w:val="20"/>
                <w:szCs w:val="20"/>
              </w:rPr>
              <w:t xml:space="preserve">it </w:t>
            </w:r>
            <w:r w:rsidR="00D65CB7">
              <w:rPr>
                <w:rFonts w:ascii="Corpid C1 Regular" w:hAnsi="Corpid C1 Regular"/>
                <w:sz w:val="20"/>
                <w:szCs w:val="20"/>
              </w:rPr>
              <w:t>would happen. Less than 1 in 10 (7%) said they didn’t want to own their own home.</w:t>
            </w:r>
          </w:p>
          <w:p w:rsidR="00D65CB7" w:rsidRDefault="00D65CB7" w:rsidP="00D65CB7">
            <w:pPr>
              <w:spacing w:before="120" w:line="200" w:lineRule="atLeast"/>
              <w:rPr>
                <w:rFonts w:ascii="Corpid C1 Regular" w:hAnsi="Corpid C1 Regular"/>
                <w:sz w:val="20"/>
                <w:szCs w:val="20"/>
              </w:rPr>
            </w:pPr>
            <w:r>
              <w:rPr>
                <w:rFonts w:ascii="Corpid C1 Regular" w:hAnsi="Corpid C1 Regular"/>
                <w:sz w:val="20"/>
                <w:szCs w:val="20"/>
              </w:rPr>
              <w:t>By age</w:t>
            </w:r>
            <w:r w:rsidR="00FF3B48">
              <w:rPr>
                <w:rFonts w:ascii="Corpid C1 Regular" w:hAnsi="Corpid C1 Regular"/>
                <w:sz w:val="20"/>
                <w:szCs w:val="20"/>
              </w:rPr>
              <w:t xml:space="preserve"> group</w:t>
            </w:r>
            <w:r>
              <w:rPr>
                <w:rFonts w:ascii="Corpid C1 Regular" w:hAnsi="Corpid C1 Regular"/>
                <w:sz w:val="20"/>
                <w:szCs w:val="20"/>
              </w:rPr>
              <w:t xml:space="preserve">, </w:t>
            </w:r>
            <w:r w:rsidR="00FF3B48">
              <w:rPr>
                <w:rFonts w:ascii="Corpid C1 Regular" w:hAnsi="Corpid C1 Regular"/>
                <w:sz w:val="20"/>
                <w:szCs w:val="20"/>
              </w:rPr>
              <w:t xml:space="preserve">young people have the broadly similar aspirations around home ownership as middle-aged Australians - </w:t>
            </w:r>
            <w:r>
              <w:rPr>
                <w:rFonts w:ascii="Corpid C1 Regular" w:hAnsi="Corpid C1 Regular"/>
                <w:sz w:val="20"/>
                <w:szCs w:val="20"/>
              </w:rPr>
              <w:t>48% of 18-29 year olds and 49% of 30-49 year olds dream of owning their own home, compared to almost 60% of over 60s.</w:t>
            </w:r>
          </w:p>
          <w:p w:rsidR="00D65CB7" w:rsidRDefault="00D65CB7" w:rsidP="006571A3">
            <w:pPr>
              <w:spacing w:before="120" w:line="200" w:lineRule="atLeast"/>
              <w:rPr>
                <w:rFonts w:ascii="Corpid C1 Regular" w:hAnsi="Corpid C1 Regular" w:cs="Arial"/>
                <w:b/>
                <w:color w:val="FF0000"/>
                <w:sz w:val="24"/>
                <w:szCs w:val="24"/>
              </w:rPr>
            </w:pPr>
          </w:p>
        </w:tc>
      </w:tr>
      <w:tr w:rsidR="00D65CB7" w:rsidTr="00B0726A">
        <w:tc>
          <w:tcPr>
            <w:tcW w:w="5437" w:type="dxa"/>
          </w:tcPr>
          <w:p w:rsidR="00FF3B48" w:rsidRDefault="00FF3B48" w:rsidP="00314F58">
            <w:pPr>
              <w:rPr>
                <w:rFonts w:ascii="Corpid C1 Regular" w:hAnsi="Corpid C1 Regular" w:cs="Arial"/>
                <w:b/>
                <w:noProof/>
                <w:color w:val="FF0000"/>
                <w:sz w:val="24"/>
                <w:szCs w:val="24"/>
                <w:lang w:eastAsia="en-AU"/>
              </w:rPr>
            </w:pPr>
          </w:p>
          <w:p w:rsidR="00D65CB7" w:rsidRDefault="00930F26" w:rsidP="00314F58">
            <w:pPr>
              <w:rPr>
                <w:rFonts w:ascii="Corpid C1 Regular" w:hAnsi="Corpid C1 Regular" w:cs="Arial"/>
                <w:b/>
                <w:color w:val="FF0000"/>
                <w:sz w:val="24"/>
                <w:szCs w:val="24"/>
              </w:rPr>
            </w:pPr>
            <w:r>
              <w:rPr>
                <w:rFonts w:ascii="Corpid C1 Regular" w:hAnsi="Corpid C1 Regular" w:cs="Arial"/>
                <w:b/>
                <w:noProof/>
                <w:color w:val="FF0000"/>
                <w:sz w:val="24"/>
                <w:szCs w:val="24"/>
                <w:lang w:eastAsia="en-AU"/>
              </w:rPr>
              <w:drawing>
                <wp:inline distT="0" distB="0" distL="0" distR="0" wp14:anchorId="7D4276B7" wp14:editId="79D132DA">
                  <wp:extent cx="3293386" cy="2495550"/>
                  <wp:effectExtent l="0" t="0" r="254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8026" cy="2499066"/>
                          </a:xfrm>
                          <a:prstGeom prst="rect">
                            <a:avLst/>
                          </a:prstGeom>
                          <a:noFill/>
                          <a:ln>
                            <a:noFill/>
                          </a:ln>
                        </pic:spPr>
                      </pic:pic>
                    </a:graphicData>
                  </a:graphic>
                </wp:inline>
              </w:drawing>
            </w:r>
          </w:p>
        </w:tc>
        <w:tc>
          <w:tcPr>
            <w:tcW w:w="5437" w:type="dxa"/>
          </w:tcPr>
          <w:p w:rsidR="00D65CB7" w:rsidRPr="00E32849" w:rsidRDefault="00D65CB7" w:rsidP="00D65CB7">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Most of us would be prepared to wait and save more before buying our first home</w:t>
            </w:r>
            <w:r w:rsidR="00FF3B48">
              <w:rPr>
                <w:rFonts w:ascii="Corpid C1 Regular" w:hAnsi="Corpid C1 Regular"/>
                <w:b/>
                <w:i/>
                <w:color w:val="FF0000"/>
                <w:sz w:val="20"/>
                <w:szCs w:val="20"/>
              </w:rPr>
              <w:t xml:space="preserve"> and </w:t>
            </w:r>
            <w:r>
              <w:rPr>
                <w:rFonts w:ascii="Corpid C1 Regular" w:hAnsi="Corpid C1 Regular"/>
                <w:b/>
                <w:i/>
                <w:color w:val="FF0000"/>
                <w:sz w:val="20"/>
                <w:szCs w:val="20"/>
              </w:rPr>
              <w:t xml:space="preserve">many would also be prepared to buy </w:t>
            </w:r>
            <w:r w:rsidR="00FF3B48">
              <w:rPr>
                <w:rFonts w:ascii="Corpid C1 Regular" w:hAnsi="Corpid C1 Regular"/>
                <w:b/>
                <w:i/>
                <w:color w:val="FF0000"/>
                <w:sz w:val="20"/>
                <w:szCs w:val="20"/>
              </w:rPr>
              <w:t xml:space="preserve">some </w:t>
            </w:r>
            <w:r>
              <w:rPr>
                <w:rFonts w:ascii="Corpid C1 Regular" w:hAnsi="Corpid C1 Regular"/>
                <w:b/>
                <w:i/>
                <w:color w:val="FF0000"/>
                <w:sz w:val="20"/>
                <w:szCs w:val="20"/>
              </w:rPr>
              <w:t>way out of the city</w:t>
            </w:r>
            <w:r w:rsidR="00FF3B48">
              <w:rPr>
                <w:rFonts w:ascii="Corpid C1 Regular" w:hAnsi="Corpid C1 Regular"/>
                <w:b/>
                <w:i/>
                <w:color w:val="FF0000"/>
                <w:sz w:val="20"/>
                <w:szCs w:val="20"/>
              </w:rPr>
              <w:t>. Only 16% would live in an apartment and 12% live in a regional area</w:t>
            </w:r>
            <w:r w:rsidRPr="00E32849">
              <w:rPr>
                <w:rFonts w:ascii="Corpid C1 Regular" w:hAnsi="Corpid C1 Regular"/>
                <w:b/>
                <w:i/>
                <w:color w:val="FF0000"/>
                <w:sz w:val="20"/>
                <w:szCs w:val="20"/>
              </w:rPr>
              <w:t>...</w:t>
            </w:r>
          </w:p>
          <w:p w:rsidR="00D65CB7" w:rsidRPr="00AF224B" w:rsidRDefault="00D65CB7" w:rsidP="00D65CB7">
            <w:pPr>
              <w:spacing w:before="120" w:line="200" w:lineRule="atLeast"/>
              <w:rPr>
                <w:rFonts w:ascii="Corpid C1 Regular" w:hAnsi="Corpid C1 Regular"/>
                <w:sz w:val="20"/>
                <w:szCs w:val="20"/>
              </w:rPr>
            </w:pPr>
            <w:r>
              <w:rPr>
                <w:rFonts w:ascii="Corpid C1 Regular" w:hAnsi="Corpid C1 Regular"/>
                <w:sz w:val="20"/>
                <w:szCs w:val="20"/>
              </w:rPr>
              <w:t>Almost 1 in 3 (29%) Australians said they would or did wait longer to have a bigger deposit in order to purchase their first home.</w:t>
            </w:r>
          </w:p>
          <w:p w:rsidR="00D65CB7" w:rsidRDefault="00D65CB7" w:rsidP="00D65CB7">
            <w:pPr>
              <w:spacing w:before="120" w:line="200" w:lineRule="atLeast"/>
              <w:rPr>
                <w:rFonts w:ascii="Corpid C1 Regular" w:hAnsi="Corpid C1 Regular"/>
                <w:sz w:val="20"/>
                <w:szCs w:val="20"/>
              </w:rPr>
            </w:pPr>
            <w:r>
              <w:rPr>
                <w:rFonts w:ascii="Corpid C1 Regular" w:hAnsi="Corpid C1 Regular"/>
                <w:sz w:val="20"/>
                <w:szCs w:val="20"/>
              </w:rPr>
              <w:t>Around 1 in 4 (24%) would be prepared to live in a suburb some way out of the city to purchase their first home.</w:t>
            </w:r>
          </w:p>
          <w:p w:rsidR="00D65CB7" w:rsidRDefault="00D65CB7" w:rsidP="00FF3B48">
            <w:pPr>
              <w:spacing w:before="120" w:line="200" w:lineRule="atLeast"/>
              <w:rPr>
                <w:rFonts w:ascii="Corpid C1 Regular" w:hAnsi="Corpid C1 Regular" w:cs="Arial"/>
                <w:b/>
                <w:color w:val="FF0000"/>
                <w:sz w:val="24"/>
                <w:szCs w:val="24"/>
              </w:rPr>
            </w:pPr>
            <w:r>
              <w:rPr>
                <w:rFonts w:ascii="Corpid C1 Regular" w:hAnsi="Corpid C1 Regular"/>
                <w:sz w:val="20"/>
                <w:szCs w:val="20"/>
              </w:rPr>
              <w:t>Around 16% of also said they would live in an apartment, and 12% would live further away from work and family or move to a regional in order to purchase their first home.</w:t>
            </w:r>
          </w:p>
        </w:tc>
      </w:tr>
    </w:tbl>
    <w:p w:rsidR="00FF3B48" w:rsidRPr="00FF3B48" w:rsidRDefault="00FF3B48">
      <w:pPr>
        <w:rPr>
          <w:rFonts w:ascii="Corpid C1 Regular" w:hAnsi="Corpid C1 Regular" w:cs="Arial"/>
          <w:b/>
          <w:color w:val="FF0000"/>
          <w:sz w:val="20"/>
          <w:szCs w:val="32"/>
        </w:rPr>
      </w:pPr>
      <w:r w:rsidRPr="00FF3B48">
        <w:rPr>
          <w:rFonts w:ascii="Corpid C1 Regular" w:hAnsi="Corpid C1 Regular" w:cs="Arial"/>
          <w:b/>
          <w:color w:val="FF0000"/>
          <w:sz w:val="20"/>
          <w:szCs w:val="32"/>
        </w:rPr>
        <w:br w:type="page"/>
      </w:r>
    </w:p>
    <w:p w:rsidR="0071033E" w:rsidRDefault="0007566D" w:rsidP="0071033E">
      <w:pPr>
        <w:rPr>
          <w:rFonts w:ascii="Corpid C1 Regular" w:hAnsi="Corpid C1 Regular" w:cs="Arial"/>
          <w:b/>
          <w:color w:val="FF0000"/>
          <w:sz w:val="32"/>
          <w:szCs w:val="32"/>
        </w:rPr>
      </w:pPr>
      <w:r>
        <w:rPr>
          <w:rFonts w:ascii="Corpid C1 Regular" w:hAnsi="Corpid C1 Regular" w:cs="Arial"/>
          <w:b/>
          <w:color w:val="FF0000"/>
          <w:sz w:val="32"/>
          <w:szCs w:val="32"/>
        </w:rPr>
        <w:lastRenderedPageBreak/>
        <w:t>PA</w:t>
      </w:r>
      <w:r w:rsidR="00E43E1C">
        <w:rPr>
          <w:rFonts w:ascii="Corpid C1 Regular" w:hAnsi="Corpid C1 Regular" w:cs="Arial"/>
          <w:b/>
          <w:color w:val="FF0000"/>
          <w:sz w:val="32"/>
          <w:szCs w:val="32"/>
        </w:rPr>
        <w:t xml:space="preserve">RT </w:t>
      </w:r>
      <w:r>
        <w:rPr>
          <w:rFonts w:ascii="Corpid C1 Regular" w:hAnsi="Corpid C1 Regular" w:cs="Arial"/>
          <w:b/>
          <w:color w:val="FF0000"/>
          <w:sz w:val="32"/>
          <w:szCs w:val="32"/>
        </w:rPr>
        <w:t>4</w:t>
      </w:r>
      <w:r w:rsidR="00E43E1C">
        <w:rPr>
          <w:rFonts w:ascii="Corpid C1 Regular" w:hAnsi="Corpid C1 Regular" w:cs="Arial"/>
          <w:b/>
          <w:color w:val="FF0000"/>
          <w:sz w:val="32"/>
          <w:szCs w:val="32"/>
        </w:rPr>
        <w:t xml:space="preserve"> </w:t>
      </w:r>
      <w:r w:rsidR="00E57E4E">
        <w:rPr>
          <w:rFonts w:ascii="Corpid C1 Regular" w:hAnsi="Corpid C1 Regular" w:cs="Arial"/>
          <w:b/>
          <w:color w:val="FF0000"/>
          <w:sz w:val="32"/>
          <w:szCs w:val="32"/>
        </w:rPr>
        <w:t>-</w:t>
      </w:r>
      <w:r w:rsidR="00BD0356">
        <w:rPr>
          <w:rFonts w:ascii="Corpid C1 Regular" w:hAnsi="Corpid C1 Regular" w:cs="Arial"/>
          <w:b/>
          <w:color w:val="FF0000"/>
          <w:sz w:val="32"/>
          <w:szCs w:val="32"/>
        </w:rPr>
        <w:t xml:space="preserve"> </w:t>
      </w:r>
      <w:r w:rsidR="0071033E" w:rsidRPr="00012DD9">
        <w:rPr>
          <w:rFonts w:ascii="Corpid C1 Regular" w:hAnsi="Corpid C1 Regular" w:cs="Arial"/>
          <w:b/>
          <w:color w:val="FF0000"/>
          <w:sz w:val="32"/>
          <w:szCs w:val="32"/>
        </w:rPr>
        <w:t>RETIREMENT</w:t>
      </w:r>
      <w:r w:rsidR="001E0CCD">
        <w:rPr>
          <w:rFonts w:ascii="Corpid C1 Regular" w:hAnsi="Corpid C1 Regular" w:cs="Arial"/>
          <w:b/>
          <w:color w:val="FF0000"/>
          <w:sz w:val="32"/>
          <w:szCs w:val="32"/>
        </w:rPr>
        <w:t xml:space="preserve"> AND </w:t>
      </w:r>
      <w:r w:rsidR="002728C6">
        <w:rPr>
          <w:rFonts w:ascii="Corpid C1 Regular" w:hAnsi="Corpid C1 Regular" w:cs="Arial"/>
          <w:b/>
          <w:color w:val="FF0000"/>
          <w:sz w:val="32"/>
          <w:szCs w:val="32"/>
        </w:rPr>
        <w:t>SURERANNUATION</w:t>
      </w:r>
      <w:r w:rsidR="001E0CCD">
        <w:rPr>
          <w:rFonts w:ascii="Corpid C1 Regular" w:hAnsi="Corpid C1 Regular" w:cs="Arial"/>
          <w:b/>
          <w:color w:val="FF0000"/>
          <w:sz w:val="32"/>
          <w:szCs w:val="32"/>
        </w:rPr>
        <w:t xml:space="preserve"> </w:t>
      </w:r>
    </w:p>
    <w:p w:rsidR="006F76EC" w:rsidRPr="00930F26" w:rsidRDefault="006F76EC" w:rsidP="0071033E">
      <w:pPr>
        <w:rPr>
          <w:rFonts w:ascii="Corpid C1 Regular" w:hAnsi="Corpid C1 Regular" w:cs="Arial"/>
          <w:b/>
          <w:color w:val="FF0000"/>
          <w:sz w:val="12"/>
          <w:szCs w:val="32"/>
        </w:rPr>
      </w:pPr>
    </w:p>
    <w:p w:rsidR="003A023C" w:rsidRDefault="003A023C" w:rsidP="003A023C">
      <w:pPr>
        <w:rPr>
          <w:rFonts w:ascii="Corpid C1 Regular" w:hAnsi="Corpid C1 Regular" w:cs="Arial"/>
          <w:b/>
          <w:color w:val="FF0000"/>
          <w:sz w:val="24"/>
          <w:szCs w:val="24"/>
        </w:rPr>
      </w:pPr>
      <w:r w:rsidRPr="009619F8">
        <w:rPr>
          <w:rFonts w:ascii="Corpid C1 Regular" w:hAnsi="Corpid C1 Regular" w:cs="Arial"/>
          <w:b/>
          <w:color w:val="FF0000"/>
          <w:sz w:val="24"/>
          <w:szCs w:val="24"/>
        </w:rPr>
        <w:t>Will we have enough to retire</w:t>
      </w:r>
      <w:r w:rsidR="000376A6" w:rsidRPr="009619F8">
        <w:rPr>
          <w:rFonts w:ascii="Corpid C1 Regular" w:hAnsi="Corpid C1 Regular" w:cs="Arial"/>
          <w:b/>
          <w:color w:val="FF0000"/>
          <w:sz w:val="24"/>
          <w:szCs w:val="24"/>
        </w:rPr>
        <w:t xml:space="preserve"> on</w:t>
      </w:r>
      <w:r w:rsidRPr="009619F8">
        <w:rPr>
          <w:rFonts w:ascii="Corpid C1 Regular" w:hAnsi="Corpid C1 Regular" w:cs="Arial"/>
          <w:b/>
          <w:color w:val="FF0000"/>
          <w:sz w:val="24"/>
          <w:szCs w:val="24"/>
        </w:rPr>
        <w:t>?</w:t>
      </w:r>
    </w:p>
    <w:tbl>
      <w:tblPr>
        <w:tblW w:w="10915" w:type="dxa"/>
        <w:tblLayout w:type="fixed"/>
        <w:tblLook w:val="04A0" w:firstRow="1" w:lastRow="0" w:firstColumn="1" w:lastColumn="0" w:noHBand="0" w:noVBand="1"/>
      </w:tblPr>
      <w:tblGrid>
        <w:gridCol w:w="5495"/>
        <w:gridCol w:w="5420"/>
      </w:tblGrid>
      <w:tr w:rsidR="003A023C" w:rsidRPr="00012DD9" w:rsidTr="004F390D">
        <w:trPr>
          <w:trHeight w:val="4261"/>
        </w:trPr>
        <w:tc>
          <w:tcPr>
            <w:tcW w:w="5495" w:type="dxa"/>
            <w:shd w:val="clear" w:color="auto" w:fill="auto"/>
          </w:tcPr>
          <w:p w:rsidR="00770B81" w:rsidRDefault="00770B81" w:rsidP="003A023C">
            <w:pPr>
              <w:spacing w:before="120" w:line="200" w:lineRule="atLeast"/>
              <w:rPr>
                <w:rFonts w:ascii="Corpid C1 Light" w:hAnsi="Corpid C1 Light"/>
                <w:noProof/>
                <w:color w:val="FF0000"/>
                <w:sz w:val="24"/>
                <w:szCs w:val="24"/>
                <w:lang w:eastAsia="en-AU"/>
              </w:rPr>
            </w:pPr>
          </w:p>
          <w:p w:rsidR="003A023C" w:rsidRPr="00012DD9" w:rsidRDefault="000017CD" w:rsidP="003A023C">
            <w:pPr>
              <w:spacing w:before="120" w:line="200" w:lineRule="atLeast"/>
              <w:rPr>
                <w:rFonts w:ascii="Corpid C1 Light" w:hAnsi="Corpid C1 Light"/>
                <w:color w:val="FF0000"/>
                <w:sz w:val="24"/>
                <w:szCs w:val="24"/>
              </w:rPr>
            </w:pPr>
            <w:r>
              <w:rPr>
                <w:rFonts w:ascii="Corpid C1 Light" w:hAnsi="Corpid C1 Light"/>
                <w:noProof/>
                <w:color w:val="FF0000"/>
                <w:sz w:val="24"/>
                <w:szCs w:val="24"/>
                <w:lang w:eastAsia="en-AU"/>
              </w:rPr>
              <w:drawing>
                <wp:inline distT="0" distB="0" distL="0" distR="0">
                  <wp:extent cx="3346450" cy="25082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6450" cy="2508250"/>
                          </a:xfrm>
                          <a:prstGeom prst="rect">
                            <a:avLst/>
                          </a:prstGeom>
                          <a:noFill/>
                          <a:ln>
                            <a:noFill/>
                          </a:ln>
                        </pic:spPr>
                      </pic:pic>
                    </a:graphicData>
                  </a:graphic>
                </wp:inline>
              </w:drawing>
            </w:r>
          </w:p>
        </w:tc>
        <w:tc>
          <w:tcPr>
            <w:tcW w:w="5420" w:type="dxa"/>
            <w:shd w:val="clear" w:color="auto" w:fill="auto"/>
            <w:vAlign w:val="center"/>
          </w:tcPr>
          <w:p w:rsidR="003A023C" w:rsidRPr="00012DD9" w:rsidRDefault="0036597C" w:rsidP="00654408">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Over </w:t>
            </w:r>
            <w:r w:rsidR="00CB4447">
              <w:rPr>
                <w:rFonts w:ascii="Corpid C1 Regular" w:hAnsi="Corpid C1 Regular"/>
                <w:b/>
                <w:i/>
                <w:color w:val="FF0000"/>
                <w:sz w:val="20"/>
                <w:szCs w:val="20"/>
              </w:rPr>
              <w:t>half</w:t>
            </w:r>
            <w:r w:rsidR="0074161B" w:rsidRPr="00012DD9">
              <w:rPr>
                <w:rFonts w:ascii="Corpid C1 Regular" w:hAnsi="Corpid C1 Regular"/>
                <w:b/>
                <w:i/>
                <w:color w:val="FF0000"/>
                <w:sz w:val="20"/>
                <w:szCs w:val="20"/>
              </w:rPr>
              <w:t xml:space="preserve"> of us </w:t>
            </w:r>
            <w:r w:rsidR="00A77005">
              <w:rPr>
                <w:rFonts w:ascii="Corpid C1 Regular" w:hAnsi="Corpid C1 Regular"/>
                <w:b/>
                <w:i/>
                <w:color w:val="FF0000"/>
                <w:sz w:val="20"/>
                <w:szCs w:val="20"/>
              </w:rPr>
              <w:t xml:space="preserve">still </w:t>
            </w:r>
            <w:r w:rsidR="00CB4447" w:rsidRPr="00012DD9">
              <w:rPr>
                <w:rFonts w:ascii="Corpid C1 Regular" w:hAnsi="Corpid C1 Regular"/>
                <w:b/>
                <w:i/>
                <w:color w:val="FF0000"/>
                <w:sz w:val="20"/>
                <w:szCs w:val="20"/>
              </w:rPr>
              <w:t>don’t</w:t>
            </w:r>
            <w:r w:rsidR="0074161B" w:rsidRPr="00012DD9">
              <w:rPr>
                <w:rFonts w:ascii="Corpid C1 Regular" w:hAnsi="Corpid C1 Regular"/>
                <w:b/>
                <w:i/>
                <w:color w:val="FF0000"/>
                <w:sz w:val="20"/>
                <w:szCs w:val="20"/>
              </w:rPr>
              <w:t xml:space="preserve"> think we</w:t>
            </w:r>
            <w:r w:rsidR="00EF4F2D">
              <w:rPr>
                <w:rFonts w:ascii="Corpid C1 Regular" w:hAnsi="Corpid C1 Regular"/>
                <w:b/>
                <w:i/>
                <w:color w:val="FF0000"/>
                <w:sz w:val="20"/>
                <w:szCs w:val="20"/>
              </w:rPr>
              <w:t>’</w:t>
            </w:r>
            <w:r w:rsidR="0074161B" w:rsidRPr="00012DD9">
              <w:rPr>
                <w:rFonts w:ascii="Corpid C1 Regular" w:hAnsi="Corpid C1 Regular"/>
                <w:b/>
                <w:i/>
                <w:color w:val="FF0000"/>
                <w:sz w:val="20"/>
                <w:szCs w:val="20"/>
              </w:rPr>
              <w:t>ll have enough</w:t>
            </w:r>
            <w:r>
              <w:rPr>
                <w:rFonts w:ascii="Corpid C1 Regular" w:hAnsi="Corpid C1 Regular"/>
                <w:b/>
                <w:i/>
                <w:color w:val="FF0000"/>
                <w:sz w:val="20"/>
                <w:szCs w:val="20"/>
              </w:rPr>
              <w:t xml:space="preserve"> to retire</w:t>
            </w:r>
            <w:r w:rsidR="0074161B" w:rsidRPr="00012DD9">
              <w:rPr>
                <w:rFonts w:ascii="Corpid C1 Regular" w:hAnsi="Corpid C1 Regular"/>
                <w:b/>
                <w:i/>
                <w:color w:val="FF0000"/>
                <w:sz w:val="20"/>
                <w:szCs w:val="20"/>
              </w:rPr>
              <w:t xml:space="preserve">, </w:t>
            </w:r>
            <w:r w:rsidR="00A77005">
              <w:rPr>
                <w:rFonts w:ascii="Corpid C1 Regular" w:hAnsi="Corpid C1 Regular"/>
                <w:b/>
                <w:i/>
                <w:color w:val="FF0000"/>
                <w:sz w:val="20"/>
                <w:szCs w:val="20"/>
              </w:rPr>
              <w:t xml:space="preserve">with </w:t>
            </w:r>
            <w:r w:rsidR="0074161B" w:rsidRPr="00012DD9">
              <w:rPr>
                <w:rFonts w:ascii="Corpid C1 Regular" w:hAnsi="Corpid C1 Regular"/>
                <w:b/>
                <w:i/>
                <w:color w:val="FF0000"/>
                <w:sz w:val="20"/>
                <w:szCs w:val="20"/>
              </w:rPr>
              <w:t>w</w:t>
            </w:r>
            <w:r w:rsidR="003A023C" w:rsidRPr="00012DD9">
              <w:rPr>
                <w:rFonts w:ascii="Corpid C1 Regular" w:hAnsi="Corpid C1 Regular"/>
                <w:b/>
                <w:i/>
                <w:color w:val="FF0000"/>
                <w:sz w:val="20"/>
                <w:szCs w:val="20"/>
              </w:rPr>
              <w:t>omen</w:t>
            </w:r>
            <w:r w:rsidR="005F6D68" w:rsidRPr="00012DD9">
              <w:rPr>
                <w:rFonts w:ascii="Corpid C1 Regular" w:hAnsi="Corpid C1 Regular"/>
                <w:b/>
                <w:i/>
                <w:color w:val="FF0000"/>
                <w:sz w:val="20"/>
                <w:szCs w:val="20"/>
              </w:rPr>
              <w:t xml:space="preserve"> </w:t>
            </w:r>
            <w:r w:rsidR="00EF4F2D">
              <w:rPr>
                <w:rFonts w:ascii="Corpid C1 Regular" w:hAnsi="Corpid C1 Regular"/>
                <w:b/>
                <w:i/>
                <w:color w:val="FF0000"/>
                <w:sz w:val="20"/>
                <w:szCs w:val="20"/>
              </w:rPr>
              <w:t xml:space="preserve">less optimistic </w:t>
            </w:r>
            <w:r w:rsidR="0074161B" w:rsidRPr="00012DD9">
              <w:rPr>
                <w:rFonts w:ascii="Corpid C1 Regular" w:hAnsi="Corpid C1 Regular"/>
                <w:b/>
                <w:i/>
                <w:color w:val="FF0000"/>
                <w:sz w:val="20"/>
                <w:szCs w:val="20"/>
              </w:rPr>
              <w:t>than men</w:t>
            </w:r>
            <w:r>
              <w:rPr>
                <w:rFonts w:ascii="Corpid C1 Regular" w:hAnsi="Corpid C1 Regular"/>
                <w:b/>
                <w:i/>
                <w:color w:val="FF0000"/>
                <w:sz w:val="20"/>
                <w:szCs w:val="20"/>
              </w:rPr>
              <w:t>. But a growing number of us now think they’ll have enough</w:t>
            </w:r>
            <w:r w:rsidR="003A023C" w:rsidRPr="00012DD9">
              <w:rPr>
                <w:rFonts w:ascii="Corpid C1 Regular" w:hAnsi="Corpid C1 Regular"/>
                <w:b/>
                <w:i/>
                <w:color w:val="FF0000"/>
                <w:sz w:val="20"/>
                <w:szCs w:val="20"/>
              </w:rPr>
              <w:t>...</w:t>
            </w:r>
          </w:p>
          <w:p w:rsidR="0074161B" w:rsidRPr="00210240" w:rsidRDefault="00A77005" w:rsidP="00654408">
            <w:pPr>
              <w:spacing w:before="120" w:line="200" w:lineRule="atLeast"/>
              <w:rPr>
                <w:rFonts w:ascii="Corpid C1 Regular" w:hAnsi="Corpid C1 Regular"/>
                <w:sz w:val="20"/>
                <w:szCs w:val="20"/>
              </w:rPr>
            </w:pPr>
            <w:r>
              <w:rPr>
                <w:rFonts w:ascii="Corpid C1 Regular" w:hAnsi="Corpid C1 Regular"/>
                <w:sz w:val="20"/>
                <w:szCs w:val="20"/>
              </w:rPr>
              <w:t xml:space="preserve">The number of Australians who think they’ll have enough to retire on rose to 37% in Q2, from 30% in Q1. While it is encouraging that fewer Australians also think they won’t have enough, a large number (50% or </w:t>
            </w:r>
            <w:r w:rsidR="00210240">
              <w:rPr>
                <w:rFonts w:ascii="Corpid C1 Regular" w:hAnsi="Corpid C1 Regular"/>
                <w:sz w:val="20"/>
                <w:szCs w:val="20"/>
              </w:rPr>
              <w:t>1 in2</w:t>
            </w:r>
            <w:r>
              <w:rPr>
                <w:rFonts w:ascii="Corpid C1 Regular" w:hAnsi="Corpid C1 Regular"/>
                <w:sz w:val="20"/>
                <w:szCs w:val="20"/>
              </w:rPr>
              <w:t>)</w:t>
            </w:r>
            <w:r w:rsidR="00210240">
              <w:rPr>
                <w:rFonts w:ascii="Corpid C1 Regular" w:hAnsi="Corpid C1 Regular"/>
                <w:sz w:val="20"/>
                <w:szCs w:val="20"/>
              </w:rPr>
              <w:t xml:space="preserve"> </w:t>
            </w:r>
            <w:r>
              <w:rPr>
                <w:rFonts w:ascii="Corpid C1 Regular" w:hAnsi="Corpid C1 Regular"/>
                <w:sz w:val="20"/>
                <w:szCs w:val="20"/>
              </w:rPr>
              <w:t>still think they won’t (58% in Q1)</w:t>
            </w:r>
            <w:r w:rsidR="00770B81">
              <w:rPr>
                <w:rFonts w:ascii="Corpid C1 Regular" w:hAnsi="Corpid C1 Regular"/>
                <w:sz w:val="20"/>
                <w:szCs w:val="20"/>
              </w:rPr>
              <w:t>.</w:t>
            </w:r>
          </w:p>
          <w:p w:rsidR="00987B37" w:rsidRPr="00210240" w:rsidRDefault="00A77005" w:rsidP="00654408">
            <w:pPr>
              <w:spacing w:before="120" w:line="200" w:lineRule="atLeast"/>
              <w:rPr>
                <w:rFonts w:ascii="Corpid C1 Regular" w:hAnsi="Corpid C1 Regular"/>
                <w:sz w:val="20"/>
                <w:szCs w:val="20"/>
              </w:rPr>
            </w:pPr>
            <w:r>
              <w:rPr>
                <w:rFonts w:ascii="Corpid C1 Regular" w:hAnsi="Corpid C1 Regular"/>
                <w:sz w:val="20"/>
                <w:szCs w:val="20"/>
              </w:rPr>
              <w:t>W</w:t>
            </w:r>
            <w:r w:rsidR="0074161B" w:rsidRPr="00210240">
              <w:rPr>
                <w:rFonts w:ascii="Corpid C1 Regular" w:hAnsi="Corpid C1 Regular"/>
                <w:sz w:val="20"/>
                <w:szCs w:val="20"/>
              </w:rPr>
              <w:t xml:space="preserve">omen </w:t>
            </w:r>
            <w:r w:rsidR="00770B81">
              <w:rPr>
                <w:rFonts w:ascii="Corpid C1 Regular" w:hAnsi="Corpid C1 Regular"/>
                <w:sz w:val="20"/>
                <w:szCs w:val="20"/>
              </w:rPr>
              <w:t xml:space="preserve">are </w:t>
            </w:r>
            <w:r w:rsidR="0074161B" w:rsidRPr="00210240">
              <w:rPr>
                <w:rFonts w:ascii="Corpid C1 Regular" w:hAnsi="Corpid C1 Regular"/>
                <w:sz w:val="20"/>
                <w:szCs w:val="20"/>
              </w:rPr>
              <w:t>more pessimistic than men</w:t>
            </w:r>
            <w:r w:rsidR="00930F26">
              <w:rPr>
                <w:rFonts w:ascii="Corpid C1 Regular" w:hAnsi="Corpid C1 Regular"/>
                <w:sz w:val="20"/>
                <w:szCs w:val="20"/>
              </w:rPr>
              <w:t xml:space="preserve"> -</w:t>
            </w:r>
            <w:r w:rsidR="003B6A18" w:rsidRPr="00210240">
              <w:rPr>
                <w:rFonts w:ascii="Corpid C1 Regular" w:hAnsi="Corpid C1 Regular"/>
                <w:sz w:val="20"/>
                <w:szCs w:val="20"/>
              </w:rPr>
              <w:t xml:space="preserve"> </w:t>
            </w:r>
            <w:r w:rsidR="001E0CCD">
              <w:rPr>
                <w:rFonts w:ascii="Corpid C1 Regular" w:hAnsi="Corpid C1 Regular"/>
                <w:sz w:val="20"/>
                <w:szCs w:val="20"/>
              </w:rPr>
              <w:t>over 52</w:t>
            </w:r>
            <w:r w:rsidR="005F6D68" w:rsidRPr="00210240">
              <w:rPr>
                <w:rFonts w:ascii="Corpid C1 Regular" w:hAnsi="Corpid C1 Regular"/>
                <w:sz w:val="20"/>
                <w:szCs w:val="20"/>
              </w:rPr>
              <w:t xml:space="preserve">% </w:t>
            </w:r>
            <w:r w:rsidR="00930F26">
              <w:rPr>
                <w:rFonts w:ascii="Corpid C1 Regular" w:hAnsi="Corpid C1 Regular"/>
                <w:sz w:val="20"/>
                <w:szCs w:val="20"/>
              </w:rPr>
              <w:t xml:space="preserve">don’t </w:t>
            </w:r>
            <w:r w:rsidR="003B6A18" w:rsidRPr="00210240">
              <w:rPr>
                <w:rFonts w:ascii="Corpid C1 Regular" w:hAnsi="Corpid C1 Regular"/>
                <w:sz w:val="20"/>
                <w:szCs w:val="20"/>
              </w:rPr>
              <w:t xml:space="preserve">expecting </w:t>
            </w:r>
            <w:r w:rsidR="003A023C" w:rsidRPr="00210240">
              <w:rPr>
                <w:rFonts w:ascii="Corpid C1 Regular" w:hAnsi="Corpid C1 Regular"/>
                <w:sz w:val="20"/>
                <w:szCs w:val="20"/>
              </w:rPr>
              <w:t>to have enough to retire on</w:t>
            </w:r>
            <w:r w:rsidR="0074161B" w:rsidRPr="00210240">
              <w:rPr>
                <w:rFonts w:ascii="Corpid C1 Regular" w:hAnsi="Corpid C1 Regular"/>
                <w:sz w:val="20"/>
                <w:szCs w:val="20"/>
              </w:rPr>
              <w:t xml:space="preserve"> (</w:t>
            </w:r>
            <w:r w:rsidR="001E0CCD">
              <w:rPr>
                <w:rFonts w:ascii="Corpid C1 Regular" w:hAnsi="Corpid C1 Regular"/>
                <w:sz w:val="20"/>
                <w:szCs w:val="20"/>
              </w:rPr>
              <w:t>48</w:t>
            </w:r>
            <w:r w:rsidR="003A023C" w:rsidRPr="00210240">
              <w:rPr>
                <w:rFonts w:ascii="Corpid C1 Regular" w:hAnsi="Corpid C1 Regular"/>
                <w:sz w:val="20"/>
                <w:szCs w:val="20"/>
              </w:rPr>
              <w:t>% of men</w:t>
            </w:r>
            <w:r w:rsidR="0074161B" w:rsidRPr="00210240">
              <w:rPr>
                <w:rFonts w:ascii="Corpid C1 Regular" w:hAnsi="Corpid C1 Regular"/>
                <w:sz w:val="20"/>
                <w:szCs w:val="20"/>
              </w:rPr>
              <w:t>)</w:t>
            </w:r>
            <w:r w:rsidR="003A023C" w:rsidRPr="00210240">
              <w:rPr>
                <w:rFonts w:ascii="Corpid C1 Regular" w:hAnsi="Corpid C1 Regular"/>
                <w:sz w:val="20"/>
                <w:szCs w:val="20"/>
              </w:rPr>
              <w:t>.</w:t>
            </w:r>
            <w:r w:rsidR="004F390D" w:rsidRPr="00210240">
              <w:rPr>
                <w:rFonts w:ascii="Corpid C1 Regular" w:hAnsi="Corpid C1 Regular"/>
                <w:sz w:val="20"/>
                <w:szCs w:val="20"/>
              </w:rPr>
              <w:t xml:space="preserve"> </w:t>
            </w:r>
            <w:r w:rsidR="00921C10" w:rsidRPr="00210240">
              <w:rPr>
                <w:rFonts w:ascii="Corpid C1 Regular" w:hAnsi="Corpid C1 Regular"/>
                <w:sz w:val="20"/>
                <w:szCs w:val="20"/>
              </w:rPr>
              <w:t xml:space="preserve">Significantly, </w:t>
            </w:r>
            <w:r w:rsidR="0007566D">
              <w:rPr>
                <w:rFonts w:ascii="Corpid C1 Regular" w:hAnsi="Corpid C1 Regular"/>
                <w:sz w:val="20"/>
                <w:szCs w:val="20"/>
              </w:rPr>
              <w:t>more than 1 in 4 (</w:t>
            </w:r>
            <w:r w:rsidR="001E0CCD">
              <w:rPr>
                <w:rFonts w:ascii="Corpid C1 Regular" w:hAnsi="Corpid C1 Regular"/>
                <w:sz w:val="20"/>
                <w:szCs w:val="20"/>
              </w:rPr>
              <w:t>26</w:t>
            </w:r>
            <w:r w:rsidR="00450EE7" w:rsidRPr="00210240">
              <w:rPr>
                <w:rFonts w:ascii="Corpid C1 Regular" w:hAnsi="Corpid C1 Regular"/>
                <w:sz w:val="20"/>
                <w:szCs w:val="20"/>
              </w:rPr>
              <w:t>%</w:t>
            </w:r>
            <w:r w:rsidR="0007566D">
              <w:rPr>
                <w:rFonts w:ascii="Corpid C1 Regular" w:hAnsi="Corpid C1 Regular"/>
                <w:sz w:val="20"/>
                <w:szCs w:val="20"/>
              </w:rPr>
              <w:t>)</w:t>
            </w:r>
            <w:r w:rsidR="00921C10" w:rsidRPr="00210240">
              <w:rPr>
                <w:rFonts w:ascii="Corpid C1 Regular" w:hAnsi="Corpid C1 Regular"/>
                <w:sz w:val="20"/>
                <w:szCs w:val="20"/>
              </w:rPr>
              <w:t xml:space="preserve"> women</w:t>
            </w:r>
            <w:r w:rsidR="00654408" w:rsidRPr="00210240">
              <w:rPr>
                <w:rFonts w:ascii="Corpid C1 Regular" w:hAnsi="Corpid C1 Regular"/>
                <w:sz w:val="20"/>
                <w:szCs w:val="20"/>
              </w:rPr>
              <w:t xml:space="preserve"> </w:t>
            </w:r>
            <w:r w:rsidR="00770B81">
              <w:rPr>
                <w:rFonts w:ascii="Corpid C1 Regular" w:hAnsi="Corpid C1 Regular"/>
                <w:sz w:val="20"/>
                <w:szCs w:val="20"/>
              </w:rPr>
              <w:t xml:space="preserve">also </w:t>
            </w:r>
            <w:r w:rsidR="00930F26">
              <w:rPr>
                <w:rFonts w:ascii="Corpid C1 Regular" w:hAnsi="Corpid C1 Regular"/>
                <w:sz w:val="20"/>
                <w:szCs w:val="20"/>
              </w:rPr>
              <w:t xml:space="preserve">think </w:t>
            </w:r>
            <w:r w:rsidR="00654408" w:rsidRPr="00210240">
              <w:rPr>
                <w:rFonts w:ascii="Corpid C1 Regular" w:hAnsi="Corpid C1 Regular"/>
                <w:sz w:val="20"/>
                <w:szCs w:val="20"/>
              </w:rPr>
              <w:t>they</w:t>
            </w:r>
            <w:r w:rsidR="00210240">
              <w:rPr>
                <w:rFonts w:ascii="Corpid C1 Regular" w:hAnsi="Corpid C1 Regular"/>
                <w:sz w:val="20"/>
                <w:szCs w:val="20"/>
              </w:rPr>
              <w:t>’ll</w:t>
            </w:r>
            <w:r w:rsidR="00654408" w:rsidRPr="00210240">
              <w:rPr>
                <w:rFonts w:ascii="Corpid C1 Regular" w:hAnsi="Corpid C1 Regular"/>
                <w:sz w:val="20"/>
                <w:szCs w:val="20"/>
              </w:rPr>
              <w:t xml:space="preserve"> </w:t>
            </w:r>
            <w:r w:rsidR="00EF4F2D" w:rsidRPr="00210240">
              <w:rPr>
                <w:rFonts w:ascii="Corpid C1 Regular" w:hAnsi="Corpid C1 Regular"/>
                <w:sz w:val="20"/>
                <w:szCs w:val="20"/>
              </w:rPr>
              <w:t>have “</w:t>
            </w:r>
            <w:r w:rsidR="00654408" w:rsidRPr="00210240">
              <w:rPr>
                <w:rFonts w:ascii="Corpid C1 Regular" w:hAnsi="Corpid C1 Regular"/>
                <w:sz w:val="20"/>
                <w:szCs w:val="20"/>
              </w:rPr>
              <w:t>far from enough</w:t>
            </w:r>
            <w:r w:rsidR="00EF4F2D" w:rsidRPr="00210240">
              <w:rPr>
                <w:rFonts w:ascii="Corpid C1 Regular" w:hAnsi="Corpid C1 Regular"/>
                <w:sz w:val="20"/>
                <w:szCs w:val="20"/>
              </w:rPr>
              <w:t>”</w:t>
            </w:r>
            <w:r w:rsidR="0007566D">
              <w:rPr>
                <w:rFonts w:ascii="Corpid C1 Regular" w:hAnsi="Corpid C1 Regular"/>
                <w:sz w:val="20"/>
                <w:szCs w:val="20"/>
              </w:rPr>
              <w:t xml:space="preserve"> </w:t>
            </w:r>
            <w:r w:rsidR="00930F26">
              <w:rPr>
                <w:rFonts w:ascii="Corpid C1 Regular" w:hAnsi="Corpid C1 Regular"/>
                <w:sz w:val="20"/>
                <w:szCs w:val="20"/>
              </w:rPr>
              <w:t>(</w:t>
            </w:r>
            <w:r w:rsidR="0007566D">
              <w:rPr>
                <w:rFonts w:ascii="Corpid C1 Regular" w:hAnsi="Corpid C1 Regular"/>
                <w:sz w:val="20"/>
                <w:szCs w:val="20"/>
              </w:rPr>
              <w:t xml:space="preserve">1 in 5 </w:t>
            </w:r>
            <w:r w:rsidR="00930F26">
              <w:rPr>
                <w:rFonts w:ascii="Corpid C1 Regular" w:hAnsi="Corpid C1 Regular"/>
                <w:sz w:val="20"/>
                <w:szCs w:val="20"/>
              </w:rPr>
              <w:t xml:space="preserve">or </w:t>
            </w:r>
            <w:r w:rsidR="00CC2B94" w:rsidRPr="00210240">
              <w:rPr>
                <w:rFonts w:ascii="Corpid C1 Regular" w:hAnsi="Corpid C1 Regular"/>
                <w:sz w:val="20"/>
                <w:szCs w:val="20"/>
              </w:rPr>
              <w:t>2</w:t>
            </w:r>
            <w:r w:rsidR="001E0CCD">
              <w:rPr>
                <w:rFonts w:ascii="Corpid C1 Regular" w:hAnsi="Corpid C1 Regular"/>
                <w:sz w:val="20"/>
                <w:szCs w:val="20"/>
              </w:rPr>
              <w:t>0</w:t>
            </w:r>
            <w:r w:rsidR="00654408" w:rsidRPr="00210240">
              <w:rPr>
                <w:rFonts w:ascii="Corpid C1 Regular" w:hAnsi="Corpid C1 Regular"/>
                <w:sz w:val="20"/>
                <w:szCs w:val="20"/>
              </w:rPr>
              <w:t>%</w:t>
            </w:r>
            <w:r w:rsidR="00930F26">
              <w:rPr>
                <w:rFonts w:ascii="Corpid C1 Regular" w:hAnsi="Corpid C1 Regular"/>
                <w:sz w:val="20"/>
                <w:szCs w:val="20"/>
              </w:rPr>
              <w:t xml:space="preserve"> of</w:t>
            </w:r>
            <w:r w:rsidR="00654408" w:rsidRPr="00210240">
              <w:rPr>
                <w:rFonts w:ascii="Corpid C1 Regular" w:hAnsi="Corpid C1 Regular"/>
                <w:sz w:val="20"/>
                <w:szCs w:val="20"/>
              </w:rPr>
              <w:t xml:space="preserve"> men</w:t>
            </w:r>
            <w:r w:rsidR="00930F26">
              <w:rPr>
                <w:rFonts w:ascii="Corpid C1 Regular" w:hAnsi="Corpid C1 Regular"/>
                <w:sz w:val="20"/>
                <w:szCs w:val="20"/>
              </w:rPr>
              <w:t>)</w:t>
            </w:r>
            <w:r w:rsidR="00654408" w:rsidRPr="00210240">
              <w:rPr>
                <w:rFonts w:ascii="Corpid C1 Regular" w:hAnsi="Corpid C1 Regular"/>
                <w:sz w:val="20"/>
                <w:szCs w:val="20"/>
              </w:rPr>
              <w:t>.</w:t>
            </w:r>
          </w:p>
          <w:p w:rsidR="003A023C" w:rsidRPr="00210240" w:rsidRDefault="005F6D68" w:rsidP="00654408">
            <w:pPr>
              <w:spacing w:before="120" w:line="200" w:lineRule="atLeast"/>
              <w:rPr>
                <w:rFonts w:ascii="Corpid C1 Regular" w:hAnsi="Corpid C1 Regular"/>
                <w:sz w:val="20"/>
                <w:szCs w:val="20"/>
              </w:rPr>
            </w:pPr>
            <w:r w:rsidRPr="00210240">
              <w:rPr>
                <w:rFonts w:ascii="Corpid C1 Regular" w:hAnsi="Corpid C1 Regular"/>
                <w:sz w:val="20"/>
                <w:szCs w:val="20"/>
              </w:rPr>
              <w:t>In contrast, a</w:t>
            </w:r>
            <w:r w:rsidR="00987B37" w:rsidRPr="00210240">
              <w:rPr>
                <w:rFonts w:ascii="Corpid C1 Regular" w:hAnsi="Corpid C1 Regular"/>
                <w:sz w:val="20"/>
                <w:szCs w:val="20"/>
              </w:rPr>
              <w:t xml:space="preserve">round </w:t>
            </w:r>
            <w:r w:rsidR="001E0CCD">
              <w:rPr>
                <w:rFonts w:ascii="Corpid C1 Regular" w:hAnsi="Corpid C1 Regular"/>
                <w:sz w:val="20"/>
                <w:szCs w:val="20"/>
              </w:rPr>
              <w:t>41</w:t>
            </w:r>
            <w:r w:rsidR="00987B37" w:rsidRPr="00210240">
              <w:rPr>
                <w:rFonts w:ascii="Corpid C1 Regular" w:hAnsi="Corpid C1 Regular"/>
                <w:sz w:val="20"/>
                <w:szCs w:val="20"/>
              </w:rPr>
              <w:t xml:space="preserve">% of men think they will have </w:t>
            </w:r>
            <w:r w:rsidR="0074161B" w:rsidRPr="00210240">
              <w:rPr>
                <w:rFonts w:ascii="Corpid C1 Regular" w:hAnsi="Corpid C1 Regular"/>
                <w:sz w:val="20"/>
                <w:szCs w:val="20"/>
              </w:rPr>
              <w:t xml:space="preserve">enough </w:t>
            </w:r>
            <w:r w:rsidR="00987B37" w:rsidRPr="00210240">
              <w:rPr>
                <w:rFonts w:ascii="Corpid C1 Regular" w:hAnsi="Corpid C1 Regular"/>
                <w:sz w:val="20"/>
                <w:szCs w:val="20"/>
              </w:rPr>
              <w:t>to retire on</w:t>
            </w:r>
            <w:r w:rsidR="0074161B" w:rsidRPr="00210240">
              <w:rPr>
                <w:rFonts w:ascii="Corpid C1 Regular" w:hAnsi="Corpid C1 Regular"/>
                <w:sz w:val="20"/>
                <w:szCs w:val="20"/>
              </w:rPr>
              <w:t xml:space="preserve"> (</w:t>
            </w:r>
            <w:r w:rsidR="001E0CCD">
              <w:rPr>
                <w:rFonts w:ascii="Corpid C1 Regular" w:hAnsi="Corpid C1 Regular"/>
                <w:sz w:val="20"/>
                <w:szCs w:val="20"/>
              </w:rPr>
              <w:t>32</w:t>
            </w:r>
            <w:r w:rsidR="00987B37" w:rsidRPr="00210240">
              <w:rPr>
                <w:rFonts w:ascii="Corpid C1 Regular" w:hAnsi="Corpid C1 Regular"/>
                <w:sz w:val="20"/>
                <w:szCs w:val="20"/>
              </w:rPr>
              <w:t>% of women</w:t>
            </w:r>
            <w:r w:rsidR="0074161B" w:rsidRPr="00210240">
              <w:rPr>
                <w:rFonts w:ascii="Corpid C1 Regular" w:hAnsi="Corpid C1 Regular"/>
                <w:sz w:val="20"/>
                <w:szCs w:val="20"/>
              </w:rPr>
              <w:t>)</w:t>
            </w:r>
            <w:r w:rsidR="00987B37" w:rsidRPr="00210240">
              <w:rPr>
                <w:rFonts w:ascii="Corpid C1 Regular" w:hAnsi="Corpid C1 Regular"/>
                <w:sz w:val="20"/>
                <w:szCs w:val="20"/>
              </w:rPr>
              <w:t>.</w:t>
            </w:r>
          </w:p>
          <w:p w:rsidR="00987B37" w:rsidRPr="00012DD9" w:rsidRDefault="00930F26" w:rsidP="00080B83">
            <w:pPr>
              <w:spacing w:before="120" w:line="200" w:lineRule="atLeast"/>
              <w:rPr>
                <w:rFonts w:ascii="Corpid C1 Regular" w:hAnsi="Corpid C1 Regular"/>
                <w:color w:val="FF0000"/>
                <w:sz w:val="24"/>
                <w:szCs w:val="24"/>
              </w:rPr>
            </w:pPr>
            <w:r>
              <w:rPr>
                <w:rFonts w:ascii="Corpid C1 Regular" w:hAnsi="Corpid C1 Regular"/>
                <w:sz w:val="20"/>
                <w:szCs w:val="20"/>
              </w:rPr>
              <w:t>W</w:t>
            </w:r>
            <w:r w:rsidR="00987B37" w:rsidRPr="00210240">
              <w:rPr>
                <w:rFonts w:ascii="Corpid C1 Regular" w:hAnsi="Corpid C1 Regular"/>
                <w:sz w:val="20"/>
                <w:szCs w:val="20"/>
              </w:rPr>
              <w:t xml:space="preserve">hen it comes to having </w:t>
            </w:r>
            <w:r w:rsidR="00EF4F2D" w:rsidRPr="00210240">
              <w:rPr>
                <w:rFonts w:ascii="Corpid C1 Regular" w:hAnsi="Corpid C1 Regular"/>
                <w:sz w:val="20"/>
                <w:szCs w:val="20"/>
              </w:rPr>
              <w:t>“</w:t>
            </w:r>
            <w:r w:rsidR="00987B37" w:rsidRPr="00210240">
              <w:rPr>
                <w:rFonts w:ascii="Corpid C1 Regular" w:hAnsi="Corpid C1 Regular"/>
                <w:sz w:val="20"/>
                <w:szCs w:val="20"/>
              </w:rPr>
              <w:t>more than enough</w:t>
            </w:r>
            <w:r w:rsidR="00EF4F2D" w:rsidRPr="00210240">
              <w:rPr>
                <w:rFonts w:ascii="Corpid C1 Regular" w:hAnsi="Corpid C1 Regular"/>
                <w:sz w:val="20"/>
                <w:szCs w:val="20"/>
              </w:rPr>
              <w:t>”</w:t>
            </w:r>
            <w:r w:rsidR="00921C10" w:rsidRPr="00210240">
              <w:rPr>
                <w:rFonts w:ascii="Corpid C1 Regular" w:hAnsi="Corpid C1 Regular"/>
                <w:sz w:val="20"/>
                <w:szCs w:val="20"/>
              </w:rPr>
              <w:t xml:space="preserve"> </w:t>
            </w:r>
            <w:r w:rsidR="00987B37" w:rsidRPr="00210240">
              <w:rPr>
                <w:rFonts w:ascii="Corpid C1 Regular" w:hAnsi="Corpid C1 Regular"/>
                <w:sz w:val="20"/>
                <w:szCs w:val="20"/>
              </w:rPr>
              <w:t xml:space="preserve">very few expect to </w:t>
            </w:r>
            <w:r w:rsidR="00654408" w:rsidRPr="00210240">
              <w:rPr>
                <w:rFonts w:ascii="Corpid C1 Regular" w:hAnsi="Corpid C1 Regular"/>
                <w:sz w:val="20"/>
                <w:szCs w:val="20"/>
              </w:rPr>
              <w:t>rea</w:t>
            </w:r>
            <w:r w:rsidR="004835C0" w:rsidRPr="00210240">
              <w:rPr>
                <w:rFonts w:ascii="Corpid C1 Regular" w:hAnsi="Corpid C1 Regular"/>
                <w:sz w:val="20"/>
                <w:szCs w:val="20"/>
              </w:rPr>
              <w:t>c</w:t>
            </w:r>
            <w:r w:rsidR="00654408" w:rsidRPr="00210240">
              <w:rPr>
                <w:rFonts w:ascii="Corpid C1 Regular" w:hAnsi="Corpid C1 Regular"/>
                <w:sz w:val="20"/>
                <w:szCs w:val="20"/>
              </w:rPr>
              <w:t xml:space="preserve">h </w:t>
            </w:r>
            <w:r w:rsidR="00987B37" w:rsidRPr="00210240">
              <w:rPr>
                <w:rFonts w:ascii="Corpid C1 Regular" w:hAnsi="Corpid C1 Regular"/>
                <w:sz w:val="20"/>
                <w:szCs w:val="20"/>
              </w:rPr>
              <w:t xml:space="preserve">this goal </w:t>
            </w:r>
            <w:r w:rsidR="00080B83">
              <w:rPr>
                <w:rFonts w:ascii="Corpid C1 Regular" w:hAnsi="Corpid C1 Regular"/>
                <w:sz w:val="20"/>
                <w:szCs w:val="20"/>
              </w:rPr>
              <w:t>-</w:t>
            </w:r>
            <w:r w:rsidR="00987B37" w:rsidRPr="00210240">
              <w:rPr>
                <w:rFonts w:ascii="Corpid C1 Regular" w:hAnsi="Corpid C1 Regular"/>
                <w:sz w:val="20"/>
                <w:szCs w:val="20"/>
              </w:rPr>
              <w:t xml:space="preserve"> </w:t>
            </w:r>
            <w:r>
              <w:rPr>
                <w:rFonts w:ascii="Corpid C1 Regular" w:hAnsi="Corpid C1 Regular"/>
                <w:sz w:val="20"/>
                <w:szCs w:val="20"/>
              </w:rPr>
              <w:t xml:space="preserve">just </w:t>
            </w:r>
            <w:r w:rsidR="00210240">
              <w:rPr>
                <w:rFonts w:ascii="Corpid C1 Regular" w:hAnsi="Corpid C1 Regular"/>
                <w:sz w:val="20"/>
                <w:szCs w:val="20"/>
              </w:rPr>
              <w:t xml:space="preserve">1 in 20 </w:t>
            </w:r>
            <w:r w:rsidR="00CC2B94" w:rsidRPr="00210240">
              <w:rPr>
                <w:rFonts w:ascii="Corpid C1 Regular" w:hAnsi="Corpid C1 Regular"/>
                <w:sz w:val="20"/>
                <w:szCs w:val="20"/>
              </w:rPr>
              <w:t>men and women</w:t>
            </w:r>
            <w:r w:rsidR="00654408" w:rsidRPr="00210240">
              <w:rPr>
                <w:rFonts w:ascii="Corpid C1 Regular" w:hAnsi="Corpid C1 Regular"/>
                <w:sz w:val="20"/>
                <w:szCs w:val="20"/>
              </w:rPr>
              <w:t>.</w:t>
            </w:r>
          </w:p>
        </w:tc>
      </w:tr>
    </w:tbl>
    <w:p w:rsidR="00971530" w:rsidRPr="00770B81" w:rsidRDefault="00971530" w:rsidP="00E9195D">
      <w:pPr>
        <w:rPr>
          <w:rFonts w:ascii="Corpid C1 Regular" w:hAnsi="Corpid C1 Regular" w:cs="Arial"/>
          <w:b/>
          <w:i/>
          <w:color w:val="FF0000"/>
          <w:sz w:val="24"/>
          <w:szCs w:val="24"/>
        </w:rPr>
      </w:pPr>
    </w:p>
    <w:p w:rsidR="009C1CE3" w:rsidRPr="00012DD9" w:rsidRDefault="009C1CE3" w:rsidP="003167C5">
      <w:pPr>
        <w:rPr>
          <w:rFonts w:ascii="Corpid C1 Regular" w:hAnsi="Corpid C1 Regular" w:cs="Arial"/>
          <w:b/>
          <w:i/>
          <w:color w:val="FF0000"/>
          <w:sz w:val="2"/>
          <w:szCs w:val="24"/>
        </w:rPr>
      </w:pPr>
    </w:p>
    <w:p w:rsidR="00283E7E" w:rsidRPr="00012DD9" w:rsidRDefault="00283E7E" w:rsidP="00633E7F">
      <w:pPr>
        <w:rPr>
          <w:rFonts w:ascii="Corpid C1 Regular" w:hAnsi="Corpid C1 Regular" w:cs="Arial"/>
          <w:b/>
          <w:i/>
          <w:color w:val="FF0000"/>
          <w:sz w:val="2"/>
          <w:szCs w:val="24"/>
        </w:rPr>
      </w:pPr>
    </w:p>
    <w:p w:rsidR="0036597C" w:rsidRDefault="0036597C" w:rsidP="00E11293">
      <w:pPr>
        <w:rPr>
          <w:rFonts w:ascii="Corpid C1 Regular" w:hAnsi="Corpid C1 Regular" w:cs="Arial"/>
          <w:b/>
          <w:color w:val="FF0000"/>
          <w:sz w:val="24"/>
          <w:szCs w:val="24"/>
        </w:rPr>
      </w:pPr>
    </w:p>
    <w:p w:rsidR="00E11293" w:rsidRPr="009619F8" w:rsidRDefault="0000490D" w:rsidP="00E11293">
      <w:pPr>
        <w:rPr>
          <w:rFonts w:ascii="Corpid C1 Regular" w:hAnsi="Corpid C1 Regular" w:cs="Arial"/>
          <w:b/>
          <w:color w:val="FF0000"/>
          <w:sz w:val="24"/>
          <w:szCs w:val="24"/>
        </w:rPr>
      </w:pPr>
      <w:r>
        <w:rPr>
          <w:rFonts w:ascii="Corpid C1 Regular" w:hAnsi="Corpid C1 Regular" w:cs="Arial"/>
          <w:b/>
          <w:color w:val="FF0000"/>
          <w:sz w:val="24"/>
          <w:szCs w:val="24"/>
        </w:rPr>
        <w:t>D</w:t>
      </w:r>
      <w:r w:rsidR="003A4203">
        <w:rPr>
          <w:rFonts w:ascii="Corpid C1 Regular" w:hAnsi="Corpid C1 Regular" w:cs="Arial"/>
          <w:b/>
          <w:color w:val="FF0000"/>
          <w:sz w:val="24"/>
          <w:szCs w:val="24"/>
        </w:rPr>
        <w:t>o we expect to have</w:t>
      </w:r>
      <w:r w:rsidR="005322C2">
        <w:rPr>
          <w:rFonts w:ascii="Corpid C1 Regular" w:hAnsi="Corpid C1 Regular" w:cs="Arial"/>
          <w:b/>
          <w:color w:val="FF0000"/>
          <w:sz w:val="24"/>
          <w:szCs w:val="24"/>
        </w:rPr>
        <w:t xml:space="preserve"> enough</w:t>
      </w:r>
      <w:r w:rsidR="003A4203">
        <w:rPr>
          <w:rFonts w:ascii="Corpid C1 Regular" w:hAnsi="Corpid C1 Regular" w:cs="Arial"/>
          <w:b/>
          <w:color w:val="FF0000"/>
          <w:sz w:val="24"/>
          <w:szCs w:val="24"/>
        </w:rPr>
        <w:t xml:space="preserve"> </w:t>
      </w:r>
      <w:r w:rsidR="009C07F4">
        <w:rPr>
          <w:rFonts w:ascii="Corpid C1 Regular" w:hAnsi="Corpid C1 Regular" w:cs="Arial"/>
          <w:b/>
          <w:color w:val="FF0000"/>
          <w:sz w:val="24"/>
          <w:szCs w:val="24"/>
        </w:rPr>
        <w:t xml:space="preserve">money </w:t>
      </w:r>
      <w:r w:rsidR="003A4203">
        <w:rPr>
          <w:rFonts w:ascii="Corpid C1 Regular" w:hAnsi="Corpid C1 Regular" w:cs="Arial"/>
          <w:b/>
          <w:color w:val="FF0000"/>
          <w:sz w:val="24"/>
          <w:szCs w:val="24"/>
        </w:rPr>
        <w:t>at retirement</w:t>
      </w:r>
      <w:r w:rsidR="00E11293" w:rsidRPr="009619F8">
        <w:rPr>
          <w:rFonts w:ascii="Corpid C1 Regular" w:hAnsi="Corpid C1 Regular" w:cs="Arial"/>
          <w:b/>
          <w:color w:val="FF0000"/>
          <w:sz w:val="24"/>
          <w:szCs w:val="24"/>
        </w:rPr>
        <w:t>?</w:t>
      </w:r>
    </w:p>
    <w:p w:rsidR="00E11293" w:rsidRDefault="00E11293" w:rsidP="00E11293">
      <w:pPr>
        <w:rPr>
          <w:rFonts w:ascii="Corpid C1 Regular" w:hAnsi="Corpid C1 Regular" w:cs="Arial"/>
          <w:b/>
          <w:i/>
          <w:color w:val="FF0000"/>
          <w:sz w:val="2"/>
          <w:szCs w:val="24"/>
        </w:rPr>
      </w:pPr>
    </w:p>
    <w:p w:rsidR="00770B81" w:rsidRPr="00770B81" w:rsidRDefault="00770B81">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5444"/>
      </w:tblGrid>
      <w:tr w:rsidR="00770B81" w:rsidTr="00770B81">
        <w:tc>
          <w:tcPr>
            <w:tcW w:w="5437" w:type="dxa"/>
          </w:tcPr>
          <w:p w:rsidR="00770B81" w:rsidRDefault="00770B81">
            <w:r>
              <w:rPr>
                <w:noProof/>
                <w:lang w:eastAsia="en-AU"/>
              </w:rPr>
              <w:drawing>
                <wp:inline distT="0" distB="0" distL="0" distR="0" wp14:anchorId="05CA29FF" wp14:editId="37B9CFA3">
                  <wp:extent cx="3420110" cy="2683510"/>
                  <wp:effectExtent l="0" t="0" r="8890" b="254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0110" cy="2683510"/>
                          </a:xfrm>
                          <a:prstGeom prst="rect">
                            <a:avLst/>
                          </a:prstGeom>
                          <a:noFill/>
                          <a:ln>
                            <a:noFill/>
                          </a:ln>
                        </pic:spPr>
                      </pic:pic>
                    </a:graphicData>
                  </a:graphic>
                </wp:inline>
              </w:drawing>
            </w:r>
          </w:p>
          <w:p w:rsidR="00770B81" w:rsidRDefault="00770B81"/>
        </w:tc>
        <w:tc>
          <w:tcPr>
            <w:tcW w:w="5437" w:type="dxa"/>
          </w:tcPr>
          <w:p w:rsidR="00770B81" w:rsidRDefault="00770B81">
            <w:r>
              <w:rPr>
                <w:rFonts w:ascii="Corpid C1 Light" w:hAnsi="Corpid C1 Light" w:cs="Arial"/>
                <w:i/>
                <w:noProof/>
                <w:color w:val="C00000"/>
                <w:sz w:val="40"/>
                <w:szCs w:val="24"/>
                <w:lang w:eastAsia="en-AU"/>
              </w:rPr>
              <w:drawing>
                <wp:inline distT="0" distB="0" distL="0" distR="0" wp14:anchorId="6E5F7C4D" wp14:editId="603078E0">
                  <wp:extent cx="3437890" cy="2624455"/>
                  <wp:effectExtent l="0" t="0" r="0" b="444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37890" cy="2624455"/>
                          </a:xfrm>
                          <a:prstGeom prst="rect">
                            <a:avLst/>
                          </a:prstGeom>
                          <a:noFill/>
                          <a:ln>
                            <a:noFill/>
                          </a:ln>
                        </pic:spPr>
                      </pic:pic>
                    </a:graphicData>
                  </a:graphic>
                </wp:inline>
              </w:drawing>
            </w:r>
          </w:p>
        </w:tc>
      </w:tr>
    </w:tbl>
    <w:p w:rsidR="00770B81" w:rsidRDefault="00770B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4"/>
      </w:tblGrid>
      <w:tr w:rsidR="00770B81" w:rsidTr="00770B81">
        <w:tc>
          <w:tcPr>
            <w:tcW w:w="10874" w:type="dxa"/>
          </w:tcPr>
          <w:p w:rsidR="00770B81" w:rsidRPr="00D10532" w:rsidRDefault="00770B81" w:rsidP="00770B81">
            <w:pPr>
              <w:spacing w:before="120" w:line="200" w:lineRule="atLeast"/>
              <w:rPr>
                <w:rFonts w:ascii="Corpid C1 Regular" w:hAnsi="Corpid C1 Regular"/>
                <w:b/>
                <w:i/>
                <w:color w:val="FF0000"/>
                <w:sz w:val="20"/>
                <w:szCs w:val="20"/>
              </w:rPr>
            </w:pPr>
            <w:r w:rsidRPr="00D10532">
              <w:rPr>
                <w:rFonts w:ascii="Corpid C1 Regular" w:hAnsi="Corpid C1 Regular"/>
                <w:b/>
                <w:i/>
                <w:color w:val="FF0000"/>
                <w:sz w:val="20"/>
                <w:szCs w:val="20"/>
              </w:rPr>
              <w:t xml:space="preserve">The average Australian </w:t>
            </w:r>
            <w:r>
              <w:rPr>
                <w:rFonts w:ascii="Corpid C1 Regular" w:hAnsi="Corpid C1 Regular"/>
                <w:b/>
                <w:i/>
                <w:color w:val="FF0000"/>
                <w:sz w:val="20"/>
                <w:szCs w:val="20"/>
              </w:rPr>
              <w:t xml:space="preserve">believes they’ll need </w:t>
            </w:r>
            <w:r w:rsidRPr="00D10532">
              <w:rPr>
                <w:rFonts w:ascii="Corpid C1 Regular" w:hAnsi="Corpid C1 Regular"/>
                <w:b/>
                <w:i/>
                <w:color w:val="FF0000"/>
                <w:sz w:val="20"/>
                <w:szCs w:val="20"/>
              </w:rPr>
              <w:t>over $1.1</w:t>
            </w:r>
            <w:r>
              <w:rPr>
                <w:rFonts w:ascii="Corpid C1 Regular" w:hAnsi="Corpid C1 Regular"/>
                <w:b/>
                <w:i/>
                <w:color w:val="FF0000"/>
                <w:sz w:val="20"/>
                <w:szCs w:val="20"/>
              </w:rPr>
              <w:t xml:space="preserve"> </w:t>
            </w:r>
            <w:r w:rsidRPr="00D10532">
              <w:rPr>
                <w:rFonts w:ascii="Corpid C1 Regular" w:hAnsi="Corpid C1 Regular"/>
                <w:b/>
                <w:i/>
                <w:color w:val="FF0000"/>
                <w:sz w:val="20"/>
                <w:szCs w:val="20"/>
              </w:rPr>
              <w:t>m</w:t>
            </w:r>
            <w:r>
              <w:rPr>
                <w:rFonts w:ascii="Corpid C1 Regular" w:hAnsi="Corpid C1 Regular"/>
                <w:b/>
                <w:i/>
                <w:color w:val="FF0000"/>
                <w:sz w:val="20"/>
                <w:szCs w:val="20"/>
              </w:rPr>
              <w:t>illion</w:t>
            </w:r>
            <w:r w:rsidRPr="00D10532">
              <w:rPr>
                <w:rFonts w:ascii="Corpid C1 Regular" w:hAnsi="Corpid C1 Regular"/>
                <w:b/>
                <w:i/>
                <w:color w:val="FF0000"/>
                <w:sz w:val="20"/>
                <w:szCs w:val="20"/>
              </w:rPr>
              <w:t xml:space="preserve"> in savings and investments at retirement…</w:t>
            </w:r>
          </w:p>
          <w:p w:rsidR="00770B81" w:rsidRDefault="00770B81" w:rsidP="00770B81">
            <w:pPr>
              <w:spacing w:before="120" w:line="200" w:lineRule="atLeast"/>
              <w:rPr>
                <w:rFonts w:ascii="Corpid C1 Regular" w:hAnsi="Corpid C1 Regular"/>
                <w:sz w:val="20"/>
                <w:szCs w:val="20"/>
              </w:rPr>
            </w:pPr>
            <w:r>
              <w:rPr>
                <w:rFonts w:ascii="Corpid C1 Regular" w:hAnsi="Corpid C1 Regular"/>
                <w:sz w:val="20"/>
                <w:szCs w:val="20"/>
              </w:rPr>
              <w:t>The average Australian estimates they’ll need $1,124,000 in savings or investments at retirement. But they only expect to have only $721,000 in savings (excluding the family home) when they retire - a shortfall of $403,000.</w:t>
            </w:r>
          </w:p>
          <w:p w:rsidR="00770B81" w:rsidRDefault="00770B81" w:rsidP="00770B81">
            <w:pPr>
              <w:spacing w:before="120" w:line="200" w:lineRule="atLeast"/>
              <w:rPr>
                <w:rFonts w:ascii="Corpid C1 Regular" w:hAnsi="Corpid C1 Regular"/>
                <w:sz w:val="20"/>
                <w:szCs w:val="20"/>
              </w:rPr>
            </w:pPr>
            <w:r w:rsidRPr="003A4203">
              <w:rPr>
                <w:rFonts w:ascii="Corpid C1 Regular" w:hAnsi="Corpid C1 Regular"/>
                <w:sz w:val="20"/>
                <w:szCs w:val="20"/>
              </w:rPr>
              <w:t xml:space="preserve">Current income levels are an important </w:t>
            </w:r>
            <w:r>
              <w:rPr>
                <w:rFonts w:ascii="Corpid C1 Regular" w:hAnsi="Corpid C1 Regular"/>
                <w:sz w:val="20"/>
                <w:szCs w:val="20"/>
              </w:rPr>
              <w:t xml:space="preserve">driver of </w:t>
            </w:r>
            <w:r w:rsidRPr="003A4203">
              <w:rPr>
                <w:rFonts w:ascii="Corpid C1 Regular" w:hAnsi="Corpid C1 Regular"/>
                <w:sz w:val="20"/>
                <w:szCs w:val="20"/>
              </w:rPr>
              <w:t xml:space="preserve">expectations. </w:t>
            </w:r>
            <w:r>
              <w:rPr>
                <w:rFonts w:ascii="Corpid C1 Regular" w:hAnsi="Corpid C1 Regular"/>
                <w:sz w:val="20"/>
                <w:szCs w:val="20"/>
              </w:rPr>
              <w:t xml:space="preserve">Lower income earners think they will need around $752,000-822,000 at retirement, whereas the highest income earners think they’ll need $1,436,000. </w:t>
            </w:r>
          </w:p>
          <w:p w:rsidR="00770B81" w:rsidRDefault="00770B81" w:rsidP="00770B81">
            <w:pPr>
              <w:spacing w:before="120" w:line="200" w:lineRule="atLeast"/>
              <w:rPr>
                <w:rFonts w:ascii="Corpid C1 Regular" w:hAnsi="Corpid C1 Regular"/>
                <w:sz w:val="20"/>
                <w:szCs w:val="20"/>
              </w:rPr>
            </w:pPr>
            <w:r>
              <w:rPr>
                <w:rFonts w:ascii="Corpid C1 Regular" w:hAnsi="Corpid C1 Regular"/>
                <w:sz w:val="20"/>
                <w:szCs w:val="20"/>
              </w:rPr>
              <w:t xml:space="preserve">But higher income earners also expect to have more in savings ($1,075,000) by retirement than the lowest income group ($194,000). </w:t>
            </w:r>
          </w:p>
          <w:p w:rsidR="00770B81" w:rsidRDefault="00770B81" w:rsidP="00770B81">
            <w:r>
              <w:rPr>
                <w:rFonts w:ascii="Corpid C1 Regular" w:hAnsi="Corpid C1 Regular"/>
                <w:sz w:val="20"/>
                <w:szCs w:val="20"/>
              </w:rPr>
              <w:t>Middle aged Australians expect to need the most at retirement with $1,230,000</w:t>
            </w:r>
            <w:r w:rsidRPr="003A4203">
              <w:rPr>
                <w:rFonts w:ascii="Corpid C1 Regular" w:hAnsi="Corpid C1 Regular"/>
                <w:sz w:val="20"/>
                <w:szCs w:val="20"/>
              </w:rPr>
              <w:t>.</w:t>
            </w:r>
            <w:r>
              <w:rPr>
                <w:rFonts w:ascii="Corpid C1 Regular" w:hAnsi="Corpid C1 Regular"/>
                <w:sz w:val="20"/>
                <w:szCs w:val="20"/>
              </w:rPr>
              <w:t xml:space="preserve"> Younger Australians and older Australians believe they will require less - $941,000 and $1,095,000 respectively.</w:t>
            </w:r>
          </w:p>
        </w:tc>
      </w:tr>
    </w:tbl>
    <w:p w:rsidR="00770B81" w:rsidRPr="00930F26" w:rsidRDefault="00770B81">
      <w:pPr>
        <w:rPr>
          <w:sz w:val="32"/>
        </w:rPr>
      </w:pPr>
    </w:p>
    <w:p w:rsidR="00AC11DC" w:rsidRPr="00B0726A" w:rsidRDefault="00AC11DC" w:rsidP="00AC11DC">
      <w:pPr>
        <w:rPr>
          <w:rFonts w:ascii="Corpid C1 Regular" w:hAnsi="Corpid C1 Regular" w:cs="Arial"/>
          <w:b/>
          <w:color w:val="FF0000"/>
          <w:sz w:val="2"/>
          <w:szCs w:val="8"/>
        </w:rPr>
      </w:pPr>
    </w:p>
    <w:p w:rsidR="00082C82" w:rsidRDefault="00082C82" w:rsidP="00AC11DC">
      <w:pPr>
        <w:rPr>
          <w:rFonts w:ascii="Corpid C1 Regular" w:hAnsi="Corpid C1 Regular" w:cs="Arial"/>
          <w:b/>
          <w:color w:val="FF0000"/>
          <w:sz w:val="24"/>
          <w:szCs w:val="24"/>
        </w:rPr>
      </w:pPr>
    </w:p>
    <w:p w:rsidR="00082C82" w:rsidRDefault="00082C82" w:rsidP="00AC11DC">
      <w:pPr>
        <w:rPr>
          <w:rFonts w:ascii="Corpid C1 Regular" w:hAnsi="Corpid C1 Regular" w:cs="Arial"/>
          <w:b/>
          <w:color w:val="FF0000"/>
          <w:sz w:val="24"/>
          <w:szCs w:val="24"/>
        </w:rPr>
      </w:pPr>
    </w:p>
    <w:p w:rsidR="00AC11DC" w:rsidRDefault="002728C6" w:rsidP="00AC11DC">
      <w:pPr>
        <w:rPr>
          <w:rFonts w:ascii="Corpid C1 Regular" w:hAnsi="Corpid C1 Regular" w:cs="Arial"/>
          <w:b/>
          <w:color w:val="FF0000"/>
          <w:sz w:val="24"/>
          <w:szCs w:val="24"/>
        </w:rPr>
      </w:pPr>
      <w:r>
        <w:rPr>
          <w:rFonts w:ascii="Corpid C1 Regular" w:hAnsi="Corpid C1 Regular" w:cs="Arial"/>
          <w:b/>
          <w:color w:val="FF0000"/>
          <w:sz w:val="24"/>
          <w:szCs w:val="24"/>
        </w:rPr>
        <w:t>Do we have a superannuation fund</w:t>
      </w:r>
      <w:r w:rsidR="008561FC">
        <w:rPr>
          <w:rFonts w:ascii="Corpid C1 Regular" w:hAnsi="Corpid C1 Regular" w:cs="Arial"/>
          <w:b/>
          <w:color w:val="FF0000"/>
          <w:sz w:val="24"/>
          <w:szCs w:val="24"/>
        </w:rPr>
        <w:t>?</w:t>
      </w:r>
    </w:p>
    <w:p w:rsidR="008561FC" w:rsidRPr="00930F26" w:rsidRDefault="008561FC" w:rsidP="00AC11DC">
      <w:pPr>
        <w:rPr>
          <w:rFonts w:ascii="Corpid C1 Light" w:hAnsi="Corpid C1 Light" w:cs="Arial"/>
          <w:b/>
          <w:i/>
          <w:color w:val="C00000"/>
          <w:sz w:val="32"/>
          <w:szCs w:val="16"/>
        </w:rPr>
      </w:pPr>
    </w:p>
    <w:tbl>
      <w:tblPr>
        <w:tblW w:w="10915" w:type="dxa"/>
        <w:tblLayout w:type="fixed"/>
        <w:tblLook w:val="04A0" w:firstRow="1" w:lastRow="0" w:firstColumn="1" w:lastColumn="0" w:noHBand="0" w:noVBand="1"/>
      </w:tblPr>
      <w:tblGrid>
        <w:gridCol w:w="5495"/>
        <w:gridCol w:w="5420"/>
      </w:tblGrid>
      <w:tr w:rsidR="00AC11DC" w:rsidRPr="00012DD9" w:rsidTr="00AC11DC">
        <w:trPr>
          <w:trHeight w:val="4261"/>
        </w:trPr>
        <w:tc>
          <w:tcPr>
            <w:tcW w:w="5495" w:type="dxa"/>
            <w:shd w:val="clear" w:color="auto" w:fill="auto"/>
          </w:tcPr>
          <w:p w:rsidR="00AC11DC" w:rsidRPr="00012DD9" w:rsidRDefault="002728C6" w:rsidP="00AC11DC">
            <w:pPr>
              <w:spacing w:before="120" w:line="200" w:lineRule="atLeast"/>
              <w:rPr>
                <w:rFonts w:ascii="Corpid C1 Light" w:hAnsi="Corpid C1 Light"/>
                <w:color w:val="FF0000"/>
                <w:sz w:val="24"/>
                <w:szCs w:val="24"/>
              </w:rPr>
            </w:pPr>
            <w:r>
              <w:rPr>
                <w:rFonts w:ascii="Corpid C1 Light" w:hAnsi="Corpid C1 Light"/>
                <w:noProof/>
                <w:color w:val="FF0000"/>
                <w:sz w:val="24"/>
                <w:szCs w:val="24"/>
                <w:lang w:eastAsia="en-AU"/>
              </w:rPr>
              <w:drawing>
                <wp:inline distT="0" distB="0" distL="0" distR="0">
                  <wp:extent cx="3348990" cy="2452370"/>
                  <wp:effectExtent l="0" t="0" r="3810" b="508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48990" cy="2452370"/>
                          </a:xfrm>
                          <a:prstGeom prst="rect">
                            <a:avLst/>
                          </a:prstGeom>
                          <a:noFill/>
                          <a:ln>
                            <a:noFill/>
                          </a:ln>
                        </pic:spPr>
                      </pic:pic>
                    </a:graphicData>
                  </a:graphic>
                </wp:inline>
              </w:drawing>
            </w:r>
          </w:p>
        </w:tc>
        <w:tc>
          <w:tcPr>
            <w:tcW w:w="5420" w:type="dxa"/>
            <w:shd w:val="clear" w:color="auto" w:fill="auto"/>
            <w:vAlign w:val="center"/>
          </w:tcPr>
          <w:p w:rsidR="00AC11DC" w:rsidRPr="00012DD9" w:rsidRDefault="00267243" w:rsidP="00AC11DC">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Around 9 in 10 surveyed </w:t>
            </w:r>
            <w:r w:rsidR="002728C6">
              <w:rPr>
                <w:rFonts w:ascii="Corpid C1 Regular" w:hAnsi="Corpid C1 Regular"/>
                <w:b/>
                <w:i/>
                <w:color w:val="FF0000"/>
                <w:sz w:val="20"/>
                <w:szCs w:val="20"/>
              </w:rPr>
              <w:t>Australians said they have a superannuation fund</w:t>
            </w:r>
            <w:r w:rsidR="00AC11DC" w:rsidRPr="00012DD9">
              <w:rPr>
                <w:rFonts w:ascii="Corpid C1 Regular" w:hAnsi="Corpid C1 Regular"/>
                <w:b/>
                <w:i/>
                <w:color w:val="FF0000"/>
                <w:sz w:val="20"/>
                <w:szCs w:val="20"/>
              </w:rPr>
              <w:t>...</w:t>
            </w:r>
          </w:p>
          <w:p w:rsidR="00AC11DC" w:rsidRDefault="00267243" w:rsidP="00C771AE">
            <w:pPr>
              <w:spacing w:before="120" w:line="200" w:lineRule="atLeast"/>
              <w:rPr>
                <w:rFonts w:ascii="Corpid C1 Regular" w:hAnsi="Corpid C1 Regular"/>
                <w:sz w:val="20"/>
                <w:szCs w:val="20"/>
              </w:rPr>
            </w:pPr>
            <w:r>
              <w:rPr>
                <w:rFonts w:ascii="Corpid C1 Regular" w:hAnsi="Corpid C1 Regular"/>
                <w:sz w:val="20"/>
                <w:szCs w:val="20"/>
              </w:rPr>
              <w:t xml:space="preserve">But </w:t>
            </w:r>
            <w:r w:rsidR="002728C6">
              <w:rPr>
                <w:rFonts w:ascii="Corpid C1 Regular" w:hAnsi="Corpid C1 Regular"/>
                <w:sz w:val="20"/>
                <w:szCs w:val="20"/>
              </w:rPr>
              <w:t>more high income earners hav</w:t>
            </w:r>
            <w:r>
              <w:rPr>
                <w:rFonts w:ascii="Corpid C1 Regular" w:hAnsi="Corpid C1 Regular"/>
                <w:sz w:val="20"/>
                <w:szCs w:val="20"/>
              </w:rPr>
              <w:t>e</w:t>
            </w:r>
            <w:r w:rsidR="002728C6">
              <w:rPr>
                <w:rFonts w:ascii="Corpid C1 Regular" w:hAnsi="Corpid C1 Regular"/>
                <w:sz w:val="20"/>
                <w:szCs w:val="20"/>
              </w:rPr>
              <w:t xml:space="preserve"> a current superannuation fund that those on lower income. </w:t>
            </w:r>
          </w:p>
          <w:p w:rsidR="002728C6" w:rsidRDefault="002728C6" w:rsidP="00C771AE">
            <w:pPr>
              <w:spacing w:before="120" w:line="200" w:lineRule="atLeast"/>
              <w:rPr>
                <w:rFonts w:ascii="Corpid C1 Regular" w:hAnsi="Corpid C1 Regular"/>
                <w:sz w:val="20"/>
                <w:szCs w:val="20"/>
              </w:rPr>
            </w:pPr>
            <w:r>
              <w:rPr>
                <w:rFonts w:ascii="Corpid C1 Regular" w:hAnsi="Corpid C1 Regular"/>
                <w:sz w:val="20"/>
                <w:szCs w:val="20"/>
              </w:rPr>
              <w:t>Over 20% of those earn</w:t>
            </w:r>
            <w:r w:rsidR="00267243">
              <w:rPr>
                <w:rFonts w:ascii="Corpid C1 Regular" w:hAnsi="Corpid C1 Regular"/>
                <w:sz w:val="20"/>
                <w:szCs w:val="20"/>
              </w:rPr>
              <w:t>ing</w:t>
            </w:r>
            <w:r>
              <w:rPr>
                <w:rFonts w:ascii="Corpid C1 Regular" w:hAnsi="Corpid C1 Regular"/>
                <w:sz w:val="20"/>
                <w:szCs w:val="20"/>
              </w:rPr>
              <w:t xml:space="preserve"> less than $35,000 </w:t>
            </w:r>
            <w:r w:rsidR="00FB1A9D">
              <w:rPr>
                <w:rFonts w:ascii="Corpid C1 Regular" w:hAnsi="Corpid C1 Regular"/>
                <w:sz w:val="20"/>
                <w:szCs w:val="20"/>
              </w:rPr>
              <w:t>per annum</w:t>
            </w:r>
            <w:r w:rsidR="00267243">
              <w:rPr>
                <w:rFonts w:ascii="Corpid C1 Regular" w:hAnsi="Corpid C1 Regular"/>
                <w:sz w:val="20"/>
                <w:szCs w:val="20"/>
              </w:rPr>
              <w:t xml:space="preserve"> said </w:t>
            </w:r>
            <w:r>
              <w:rPr>
                <w:rFonts w:ascii="Corpid C1 Regular" w:hAnsi="Corpid C1 Regular"/>
                <w:sz w:val="20"/>
                <w:szCs w:val="20"/>
              </w:rPr>
              <w:t>they d</w:t>
            </w:r>
            <w:r w:rsidR="00267243">
              <w:rPr>
                <w:rFonts w:ascii="Corpid C1 Regular" w:hAnsi="Corpid C1 Regular"/>
                <w:sz w:val="20"/>
                <w:szCs w:val="20"/>
              </w:rPr>
              <w:t xml:space="preserve">on’t </w:t>
            </w:r>
            <w:r>
              <w:rPr>
                <w:rFonts w:ascii="Corpid C1 Regular" w:hAnsi="Corpid C1 Regular"/>
                <w:sz w:val="20"/>
                <w:szCs w:val="20"/>
              </w:rPr>
              <w:t>have a current superannuation fund</w:t>
            </w:r>
            <w:r w:rsidR="00267243">
              <w:rPr>
                <w:rFonts w:ascii="Corpid C1 Regular" w:hAnsi="Corpid C1 Regular"/>
                <w:sz w:val="20"/>
                <w:szCs w:val="20"/>
              </w:rPr>
              <w:t xml:space="preserve">, </w:t>
            </w:r>
            <w:r>
              <w:rPr>
                <w:rFonts w:ascii="Corpid C1 Regular" w:hAnsi="Corpid C1 Regular"/>
                <w:sz w:val="20"/>
                <w:szCs w:val="20"/>
              </w:rPr>
              <w:t xml:space="preserve">compared to </w:t>
            </w:r>
            <w:r w:rsidR="00267243">
              <w:rPr>
                <w:rFonts w:ascii="Corpid C1 Regular" w:hAnsi="Corpid C1 Regular"/>
                <w:sz w:val="20"/>
                <w:szCs w:val="20"/>
              </w:rPr>
              <w:t xml:space="preserve">just </w:t>
            </w:r>
            <w:r>
              <w:rPr>
                <w:rFonts w:ascii="Corpid C1 Regular" w:hAnsi="Corpid C1 Regular"/>
                <w:sz w:val="20"/>
                <w:szCs w:val="20"/>
              </w:rPr>
              <w:t xml:space="preserve">3% of </w:t>
            </w:r>
            <w:r w:rsidR="00267243">
              <w:rPr>
                <w:rFonts w:ascii="Corpid C1 Regular" w:hAnsi="Corpid C1 Regular"/>
                <w:sz w:val="20"/>
                <w:szCs w:val="20"/>
              </w:rPr>
              <w:t xml:space="preserve">Australians </w:t>
            </w:r>
            <w:r>
              <w:rPr>
                <w:rFonts w:ascii="Corpid C1 Regular" w:hAnsi="Corpid C1 Regular"/>
                <w:sz w:val="20"/>
                <w:szCs w:val="20"/>
              </w:rPr>
              <w:t>earn</w:t>
            </w:r>
            <w:r w:rsidR="00267243">
              <w:rPr>
                <w:rFonts w:ascii="Corpid C1 Regular" w:hAnsi="Corpid C1 Regular"/>
                <w:sz w:val="20"/>
                <w:szCs w:val="20"/>
              </w:rPr>
              <w:t>ing</w:t>
            </w:r>
            <w:r>
              <w:rPr>
                <w:rFonts w:ascii="Corpid C1 Regular" w:hAnsi="Corpid C1 Regular"/>
                <w:sz w:val="20"/>
                <w:szCs w:val="20"/>
              </w:rPr>
              <w:t xml:space="preserve"> over $100,000.</w:t>
            </w:r>
          </w:p>
          <w:p w:rsidR="00C771AE" w:rsidRPr="00012DD9" w:rsidRDefault="00C771AE" w:rsidP="00C771AE">
            <w:pPr>
              <w:spacing w:before="120" w:line="200" w:lineRule="atLeast"/>
              <w:rPr>
                <w:rFonts w:ascii="Corpid C1 Regular" w:hAnsi="Corpid C1 Regular"/>
                <w:color w:val="FF0000"/>
                <w:sz w:val="24"/>
                <w:szCs w:val="24"/>
              </w:rPr>
            </w:pPr>
          </w:p>
        </w:tc>
      </w:tr>
    </w:tbl>
    <w:p w:rsidR="00930F26" w:rsidRDefault="00930F26" w:rsidP="00AC11DC">
      <w:pPr>
        <w:rPr>
          <w:rFonts w:ascii="Corpid C1 Regular" w:hAnsi="Corpid C1 Regular" w:cs="Arial"/>
          <w:b/>
          <w:color w:val="FF0000"/>
          <w:sz w:val="24"/>
          <w:szCs w:val="24"/>
        </w:rPr>
      </w:pPr>
    </w:p>
    <w:p w:rsidR="00AC11DC" w:rsidRPr="009619F8" w:rsidRDefault="002728C6" w:rsidP="00AC11DC">
      <w:pPr>
        <w:rPr>
          <w:rFonts w:ascii="Corpid C1 Regular" w:hAnsi="Corpid C1 Regular" w:cs="Arial"/>
          <w:b/>
          <w:color w:val="FF0000"/>
          <w:sz w:val="24"/>
          <w:szCs w:val="24"/>
        </w:rPr>
      </w:pPr>
      <w:r>
        <w:rPr>
          <w:rFonts w:ascii="Corpid C1 Regular" w:hAnsi="Corpid C1 Regular" w:cs="Arial"/>
          <w:b/>
          <w:color w:val="FF0000"/>
          <w:sz w:val="24"/>
          <w:szCs w:val="24"/>
        </w:rPr>
        <w:t>And in what risk profiles are our superannuation invested in</w:t>
      </w:r>
      <w:r w:rsidR="008561FC">
        <w:rPr>
          <w:rFonts w:ascii="Corpid C1 Regular" w:hAnsi="Corpid C1 Regular" w:cs="Arial"/>
          <w:b/>
          <w:color w:val="FF0000"/>
          <w:sz w:val="24"/>
          <w:szCs w:val="24"/>
        </w:rPr>
        <w:t>?</w:t>
      </w:r>
    </w:p>
    <w:p w:rsidR="00AC11DC" w:rsidRPr="00930F26" w:rsidRDefault="00AC11DC" w:rsidP="00AC11DC">
      <w:pPr>
        <w:rPr>
          <w:rFonts w:ascii="Corpid C1 Regular" w:hAnsi="Corpid C1 Regular" w:cs="Arial"/>
          <w:b/>
          <w:i/>
          <w:color w:val="FF0000"/>
          <w:sz w:val="32"/>
          <w:szCs w:val="24"/>
        </w:rPr>
      </w:pPr>
    </w:p>
    <w:tbl>
      <w:tblPr>
        <w:tblW w:w="10962" w:type="dxa"/>
        <w:tblLayout w:type="fixed"/>
        <w:tblLook w:val="04A0" w:firstRow="1" w:lastRow="0" w:firstColumn="1" w:lastColumn="0" w:noHBand="0" w:noVBand="1"/>
      </w:tblPr>
      <w:tblGrid>
        <w:gridCol w:w="3624"/>
        <w:gridCol w:w="1857"/>
        <w:gridCol w:w="1768"/>
        <w:gridCol w:w="3625"/>
        <w:gridCol w:w="88"/>
      </w:tblGrid>
      <w:tr w:rsidR="00AC11DC" w:rsidRPr="00012DD9" w:rsidTr="00082C82">
        <w:trPr>
          <w:trHeight w:val="1075"/>
        </w:trPr>
        <w:tc>
          <w:tcPr>
            <w:tcW w:w="5481" w:type="dxa"/>
            <w:gridSpan w:val="2"/>
            <w:shd w:val="clear" w:color="auto" w:fill="auto"/>
            <w:vAlign w:val="center"/>
          </w:tcPr>
          <w:p w:rsidR="00AC11DC" w:rsidRPr="00012DD9" w:rsidRDefault="000017CD" w:rsidP="00AC11DC">
            <w:pPr>
              <w:jc w:val="center"/>
              <w:rPr>
                <w:rFonts w:ascii="Corpid C1 Light" w:hAnsi="Corpid C1 Light" w:cs="Arial"/>
                <w:b/>
                <w:i/>
                <w:color w:val="C00000"/>
                <w:sz w:val="24"/>
                <w:szCs w:val="24"/>
              </w:rPr>
            </w:pPr>
            <w:r>
              <w:rPr>
                <w:rFonts w:ascii="Corpid C1 Light" w:hAnsi="Corpid C1 Light" w:cs="Arial"/>
                <w:b/>
                <w:i/>
                <w:noProof/>
                <w:color w:val="C00000"/>
                <w:sz w:val="24"/>
                <w:szCs w:val="24"/>
                <w:lang w:eastAsia="en-AU"/>
              </w:rPr>
              <w:drawing>
                <wp:inline distT="0" distB="0" distL="0" distR="0" wp14:anchorId="207FACB7" wp14:editId="5D11A219">
                  <wp:extent cx="3333750" cy="2457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0" cy="2457450"/>
                          </a:xfrm>
                          <a:prstGeom prst="rect">
                            <a:avLst/>
                          </a:prstGeom>
                          <a:noFill/>
                          <a:ln>
                            <a:noFill/>
                          </a:ln>
                        </pic:spPr>
                      </pic:pic>
                    </a:graphicData>
                  </a:graphic>
                </wp:inline>
              </w:drawing>
            </w:r>
          </w:p>
        </w:tc>
        <w:tc>
          <w:tcPr>
            <w:tcW w:w="5481" w:type="dxa"/>
            <w:gridSpan w:val="3"/>
            <w:shd w:val="clear" w:color="auto" w:fill="auto"/>
          </w:tcPr>
          <w:p w:rsidR="00AC11DC" w:rsidRDefault="00267243" w:rsidP="00AC11DC">
            <w:pPr>
              <w:spacing w:before="120" w:line="200" w:lineRule="atLeast"/>
              <w:rPr>
                <w:rFonts w:ascii="Corpid C1 Regular" w:hAnsi="Corpid C1 Regular"/>
                <w:b/>
                <w:i/>
                <w:color w:val="FF0000"/>
                <w:sz w:val="20"/>
                <w:szCs w:val="20"/>
              </w:rPr>
            </w:pPr>
            <w:r>
              <w:rPr>
                <w:rFonts w:ascii="Corpid C1 Regular" w:hAnsi="Corpid C1 Regular"/>
                <w:b/>
                <w:i/>
                <w:color w:val="FF0000"/>
                <w:sz w:val="20"/>
                <w:szCs w:val="20"/>
              </w:rPr>
              <w:t xml:space="preserve">Around 1 in 3 </w:t>
            </w:r>
            <w:r w:rsidR="008D48C3">
              <w:rPr>
                <w:rFonts w:ascii="Corpid C1 Regular" w:hAnsi="Corpid C1 Regular"/>
                <w:b/>
                <w:i/>
                <w:color w:val="FF0000"/>
                <w:sz w:val="20"/>
                <w:szCs w:val="20"/>
              </w:rPr>
              <w:t xml:space="preserve">Australians </w:t>
            </w:r>
            <w:r>
              <w:rPr>
                <w:rFonts w:ascii="Corpid C1 Regular" w:hAnsi="Corpid C1 Regular"/>
                <w:b/>
                <w:i/>
                <w:color w:val="FF0000"/>
                <w:sz w:val="20"/>
                <w:szCs w:val="20"/>
              </w:rPr>
              <w:t xml:space="preserve">think </w:t>
            </w:r>
            <w:r w:rsidR="002728C6">
              <w:rPr>
                <w:rFonts w:ascii="Corpid C1 Regular" w:hAnsi="Corpid C1 Regular"/>
                <w:b/>
                <w:i/>
                <w:color w:val="FF0000"/>
                <w:sz w:val="20"/>
                <w:szCs w:val="20"/>
              </w:rPr>
              <w:t xml:space="preserve">their superannuation </w:t>
            </w:r>
            <w:r>
              <w:rPr>
                <w:rFonts w:ascii="Corpid C1 Regular" w:hAnsi="Corpid C1 Regular"/>
                <w:b/>
                <w:i/>
                <w:color w:val="FF0000"/>
                <w:sz w:val="20"/>
                <w:szCs w:val="20"/>
              </w:rPr>
              <w:t>investments have a “</w:t>
            </w:r>
            <w:r w:rsidR="002728C6">
              <w:rPr>
                <w:rFonts w:ascii="Corpid C1 Regular" w:hAnsi="Corpid C1 Regular"/>
                <w:b/>
                <w:i/>
                <w:color w:val="FF0000"/>
                <w:sz w:val="20"/>
                <w:szCs w:val="20"/>
              </w:rPr>
              <w:t>moderate</w:t>
            </w:r>
            <w:r>
              <w:rPr>
                <w:rFonts w:ascii="Corpid C1 Regular" w:hAnsi="Corpid C1 Regular"/>
                <w:b/>
                <w:i/>
                <w:color w:val="FF0000"/>
                <w:sz w:val="20"/>
                <w:szCs w:val="20"/>
              </w:rPr>
              <w:t>”</w:t>
            </w:r>
            <w:r w:rsidR="002728C6">
              <w:rPr>
                <w:rFonts w:ascii="Corpid C1 Regular" w:hAnsi="Corpid C1 Regular"/>
                <w:b/>
                <w:i/>
                <w:color w:val="FF0000"/>
                <w:sz w:val="20"/>
                <w:szCs w:val="20"/>
              </w:rPr>
              <w:t xml:space="preserve"> risk profile</w:t>
            </w:r>
            <w:r w:rsidR="0036597C">
              <w:rPr>
                <w:rFonts w:ascii="Corpid C1 Regular" w:hAnsi="Corpid C1 Regular"/>
                <w:b/>
                <w:i/>
                <w:color w:val="FF0000"/>
                <w:sz w:val="20"/>
                <w:szCs w:val="20"/>
              </w:rPr>
              <w:t xml:space="preserve">, but almost 1 in </w:t>
            </w:r>
            <w:r w:rsidR="008D48C3">
              <w:rPr>
                <w:rFonts w:ascii="Corpid C1 Regular" w:hAnsi="Corpid C1 Regular"/>
                <w:b/>
                <w:i/>
                <w:color w:val="FF0000"/>
                <w:sz w:val="20"/>
                <w:szCs w:val="20"/>
              </w:rPr>
              <w:t>2</w:t>
            </w:r>
            <w:r w:rsidR="0036597C">
              <w:rPr>
                <w:rFonts w:ascii="Corpid C1 Regular" w:hAnsi="Corpid C1 Regular"/>
                <w:b/>
                <w:i/>
                <w:color w:val="FF0000"/>
                <w:sz w:val="20"/>
                <w:szCs w:val="20"/>
              </w:rPr>
              <w:t xml:space="preserve"> </w:t>
            </w:r>
            <w:r w:rsidR="008D48C3">
              <w:rPr>
                <w:rFonts w:ascii="Corpid C1 Regular" w:hAnsi="Corpid C1 Regular"/>
                <w:b/>
                <w:i/>
                <w:color w:val="FF0000"/>
                <w:sz w:val="20"/>
                <w:szCs w:val="20"/>
              </w:rPr>
              <w:t xml:space="preserve">young women </w:t>
            </w:r>
            <w:r w:rsidR="0036597C">
              <w:rPr>
                <w:rFonts w:ascii="Corpid C1 Regular" w:hAnsi="Corpid C1 Regular"/>
                <w:b/>
                <w:i/>
                <w:color w:val="FF0000"/>
                <w:sz w:val="20"/>
                <w:szCs w:val="20"/>
              </w:rPr>
              <w:t>don’t know</w:t>
            </w:r>
            <w:r w:rsidR="00AC11DC" w:rsidRPr="00012DD9">
              <w:rPr>
                <w:rFonts w:ascii="Corpid C1 Regular" w:hAnsi="Corpid C1 Regular"/>
                <w:b/>
                <w:i/>
                <w:color w:val="FF0000"/>
                <w:sz w:val="20"/>
                <w:szCs w:val="20"/>
              </w:rPr>
              <w:t>…</w:t>
            </w:r>
          </w:p>
          <w:p w:rsidR="00AC11DC" w:rsidRPr="00012DD9" w:rsidRDefault="00765DB9" w:rsidP="00AC11DC">
            <w:pPr>
              <w:spacing w:before="120" w:line="200" w:lineRule="atLeast"/>
              <w:rPr>
                <w:rFonts w:ascii="Corpid C1 Regular" w:hAnsi="Corpid C1 Regular"/>
                <w:color w:val="000000"/>
                <w:sz w:val="20"/>
                <w:szCs w:val="20"/>
              </w:rPr>
            </w:pPr>
            <w:r>
              <w:rPr>
                <w:rFonts w:ascii="Corpid C1 Regular" w:hAnsi="Corpid C1 Regular"/>
                <w:color w:val="000000"/>
                <w:sz w:val="20"/>
                <w:szCs w:val="20"/>
              </w:rPr>
              <w:t>Over 1 in 3 (</w:t>
            </w:r>
            <w:r w:rsidR="00EF44D9">
              <w:rPr>
                <w:rFonts w:ascii="Corpid C1 Regular" w:hAnsi="Corpid C1 Regular"/>
                <w:color w:val="000000"/>
                <w:sz w:val="20"/>
                <w:szCs w:val="20"/>
              </w:rPr>
              <w:t>35%</w:t>
            </w:r>
            <w:r>
              <w:rPr>
                <w:rFonts w:ascii="Corpid C1 Regular" w:hAnsi="Corpid C1 Regular"/>
                <w:color w:val="000000"/>
                <w:sz w:val="20"/>
                <w:szCs w:val="20"/>
              </w:rPr>
              <w:t xml:space="preserve">) survey </w:t>
            </w:r>
            <w:r w:rsidR="002728C6">
              <w:rPr>
                <w:rFonts w:ascii="Corpid C1 Regular" w:hAnsi="Corpid C1 Regular"/>
                <w:color w:val="000000"/>
                <w:sz w:val="20"/>
                <w:szCs w:val="20"/>
              </w:rPr>
              <w:t>respondents believe their superannuation invest</w:t>
            </w:r>
            <w:r>
              <w:rPr>
                <w:rFonts w:ascii="Corpid C1 Regular" w:hAnsi="Corpid C1 Regular"/>
                <w:color w:val="000000"/>
                <w:sz w:val="20"/>
                <w:szCs w:val="20"/>
              </w:rPr>
              <w:t xml:space="preserve">ments have </w:t>
            </w:r>
            <w:r w:rsidR="002728C6">
              <w:rPr>
                <w:rFonts w:ascii="Corpid C1 Regular" w:hAnsi="Corpid C1 Regular"/>
                <w:color w:val="000000"/>
                <w:sz w:val="20"/>
                <w:szCs w:val="20"/>
              </w:rPr>
              <w:t xml:space="preserve">a </w:t>
            </w:r>
            <w:r>
              <w:rPr>
                <w:rFonts w:ascii="Corpid C1 Regular" w:hAnsi="Corpid C1 Regular"/>
                <w:color w:val="000000"/>
                <w:sz w:val="20"/>
                <w:szCs w:val="20"/>
              </w:rPr>
              <w:t>“</w:t>
            </w:r>
            <w:r w:rsidR="002728C6">
              <w:rPr>
                <w:rFonts w:ascii="Corpid C1 Regular" w:hAnsi="Corpid C1 Regular"/>
                <w:color w:val="000000"/>
                <w:sz w:val="20"/>
                <w:szCs w:val="20"/>
              </w:rPr>
              <w:t>moderate</w:t>
            </w:r>
            <w:r>
              <w:rPr>
                <w:rFonts w:ascii="Corpid C1 Regular" w:hAnsi="Corpid C1 Regular"/>
                <w:color w:val="000000"/>
                <w:sz w:val="20"/>
                <w:szCs w:val="20"/>
              </w:rPr>
              <w:t>”</w:t>
            </w:r>
            <w:r w:rsidR="002728C6">
              <w:rPr>
                <w:rFonts w:ascii="Corpid C1 Regular" w:hAnsi="Corpid C1 Regular"/>
                <w:color w:val="000000"/>
                <w:sz w:val="20"/>
                <w:szCs w:val="20"/>
              </w:rPr>
              <w:t xml:space="preserve"> risk profile.</w:t>
            </w:r>
            <w:r w:rsidR="00EF44D9">
              <w:rPr>
                <w:rFonts w:ascii="Corpid C1 Regular" w:hAnsi="Corpid C1 Regular"/>
                <w:color w:val="000000"/>
                <w:sz w:val="20"/>
                <w:szCs w:val="20"/>
              </w:rPr>
              <w:t xml:space="preserve"> </w:t>
            </w:r>
            <w:r w:rsidR="00EC2BDF">
              <w:rPr>
                <w:rFonts w:ascii="Corpid C1 Regular" w:hAnsi="Corpid C1 Regular"/>
                <w:color w:val="000000"/>
                <w:sz w:val="20"/>
                <w:szCs w:val="20"/>
              </w:rPr>
              <w:t>Around 20% think their superannuation is invested in “</w:t>
            </w:r>
            <w:r w:rsidR="002728C6">
              <w:rPr>
                <w:rFonts w:ascii="Corpid C1 Regular" w:hAnsi="Corpid C1 Regular"/>
                <w:color w:val="000000"/>
                <w:sz w:val="20"/>
                <w:szCs w:val="20"/>
              </w:rPr>
              <w:t>conservative</w:t>
            </w:r>
            <w:r w:rsidR="00EC2BDF">
              <w:rPr>
                <w:rFonts w:ascii="Corpid C1 Regular" w:hAnsi="Corpid C1 Regular"/>
                <w:color w:val="000000"/>
                <w:sz w:val="20"/>
                <w:szCs w:val="20"/>
              </w:rPr>
              <w:t>” products and slightly more in “growth</w:t>
            </w:r>
            <w:r>
              <w:rPr>
                <w:rFonts w:ascii="Corpid C1 Regular" w:hAnsi="Corpid C1 Regular"/>
                <w:color w:val="000000"/>
                <w:sz w:val="20"/>
                <w:szCs w:val="20"/>
              </w:rPr>
              <w:t>”</w:t>
            </w:r>
            <w:r w:rsidR="00EC2BDF">
              <w:rPr>
                <w:rFonts w:ascii="Corpid C1 Regular" w:hAnsi="Corpid C1 Regular"/>
                <w:color w:val="000000"/>
                <w:sz w:val="20"/>
                <w:szCs w:val="20"/>
              </w:rPr>
              <w:t xml:space="preserve"> products (22%)</w:t>
            </w:r>
            <w:r w:rsidR="002728C6">
              <w:rPr>
                <w:rFonts w:ascii="Corpid C1 Regular" w:hAnsi="Corpid C1 Regular"/>
                <w:color w:val="000000"/>
                <w:sz w:val="20"/>
                <w:szCs w:val="20"/>
              </w:rPr>
              <w:t>.</w:t>
            </w:r>
          </w:p>
          <w:p w:rsidR="00AC11DC" w:rsidRDefault="00EF44D9" w:rsidP="00C208ED">
            <w:pPr>
              <w:spacing w:before="120" w:line="200" w:lineRule="atLeast"/>
              <w:rPr>
                <w:rFonts w:ascii="Corpid C1 Regular" w:hAnsi="Corpid C1 Regular"/>
                <w:color w:val="000000"/>
                <w:sz w:val="20"/>
                <w:szCs w:val="20"/>
              </w:rPr>
            </w:pPr>
            <w:r>
              <w:rPr>
                <w:rFonts w:ascii="Corpid C1 Regular" w:hAnsi="Corpid C1 Regular"/>
                <w:color w:val="000000"/>
                <w:sz w:val="20"/>
                <w:szCs w:val="20"/>
              </w:rPr>
              <w:t>Just</w:t>
            </w:r>
            <w:r w:rsidR="002728C6">
              <w:rPr>
                <w:rFonts w:ascii="Corpid C1 Regular" w:hAnsi="Corpid C1 Regular"/>
                <w:color w:val="000000"/>
                <w:sz w:val="20"/>
                <w:szCs w:val="20"/>
              </w:rPr>
              <w:t xml:space="preserve"> 7% </w:t>
            </w:r>
            <w:r w:rsidR="00EC2BDF">
              <w:rPr>
                <w:rFonts w:ascii="Corpid C1 Regular" w:hAnsi="Corpid C1 Regular"/>
                <w:color w:val="000000"/>
                <w:sz w:val="20"/>
                <w:szCs w:val="20"/>
              </w:rPr>
              <w:t xml:space="preserve">believe </w:t>
            </w:r>
            <w:r w:rsidR="002728C6">
              <w:rPr>
                <w:rFonts w:ascii="Corpid C1 Regular" w:hAnsi="Corpid C1 Regular"/>
                <w:color w:val="000000"/>
                <w:sz w:val="20"/>
                <w:szCs w:val="20"/>
              </w:rPr>
              <w:t>their superannuation is being invested in aggressive</w:t>
            </w:r>
            <w:r w:rsidR="00EC2BDF">
              <w:rPr>
                <w:rFonts w:ascii="Corpid C1 Regular" w:hAnsi="Corpid C1 Regular"/>
                <w:color w:val="000000"/>
                <w:sz w:val="20"/>
                <w:szCs w:val="20"/>
              </w:rPr>
              <w:t>ly</w:t>
            </w:r>
            <w:r w:rsidR="002728C6">
              <w:rPr>
                <w:rFonts w:ascii="Corpid C1 Regular" w:hAnsi="Corpid C1 Regular"/>
                <w:color w:val="000000"/>
                <w:sz w:val="20"/>
                <w:szCs w:val="20"/>
              </w:rPr>
              <w:t>.</w:t>
            </w:r>
          </w:p>
          <w:p w:rsidR="00107204" w:rsidRDefault="008D48C3" w:rsidP="00C208ED">
            <w:pPr>
              <w:spacing w:before="120" w:line="200" w:lineRule="atLeast"/>
              <w:rPr>
                <w:rFonts w:ascii="Corpid C1 Regular" w:hAnsi="Corpid C1 Regular"/>
                <w:color w:val="000000"/>
                <w:sz w:val="20"/>
                <w:szCs w:val="20"/>
              </w:rPr>
            </w:pPr>
            <w:r>
              <w:rPr>
                <w:rFonts w:ascii="Corpid C1 Regular" w:hAnsi="Corpid C1 Regular"/>
                <w:color w:val="000000"/>
                <w:sz w:val="20"/>
                <w:szCs w:val="20"/>
              </w:rPr>
              <w:t xml:space="preserve">But it is of </w:t>
            </w:r>
            <w:r w:rsidR="00EC2BDF">
              <w:rPr>
                <w:rFonts w:ascii="Corpid C1 Regular" w:hAnsi="Corpid C1 Regular"/>
                <w:color w:val="000000"/>
                <w:sz w:val="20"/>
                <w:szCs w:val="20"/>
              </w:rPr>
              <w:t xml:space="preserve">concern that almost 1 in </w:t>
            </w:r>
            <w:r w:rsidR="00B0726A">
              <w:rPr>
                <w:rFonts w:ascii="Corpid C1 Regular" w:hAnsi="Corpid C1 Regular"/>
                <w:color w:val="000000"/>
                <w:sz w:val="20"/>
                <w:szCs w:val="20"/>
              </w:rPr>
              <w:t>4</w:t>
            </w:r>
            <w:r w:rsidR="00EC2BDF">
              <w:rPr>
                <w:rFonts w:ascii="Corpid C1 Regular" w:hAnsi="Corpid C1 Regular"/>
                <w:color w:val="000000"/>
                <w:sz w:val="20"/>
                <w:szCs w:val="20"/>
              </w:rPr>
              <w:t xml:space="preserve"> (23</w:t>
            </w:r>
            <w:r w:rsidR="00107204">
              <w:rPr>
                <w:rFonts w:ascii="Corpid C1 Regular" w:hAnsi="Corpid C1 Regular"/>
                <w:color w:val="000000"/>
                <w:sz w:val="20"/>
                <w:szCs w:val="20"/>
              </w:rPr>
              <w:t>%</w:t>
            </w:r>
            <w:r w:rsidR="00EC2BDF">
              <w:rPr>
                <w:rFonts w:ascii="Corpid C1 Regular" w:hAnsi="Corpid C1 Regular"/>
                <w:color w:val="000000"/>
                <w:sz w:val="20"/>
                <w:szCs w:val="20"/>
              </w:rPr>
              <w:t xml:space="preserve">) don’t </w:t>
            </w:r>
            <w:r w:rsidR="00107204">
              <w:rPr>
                <w:rFonts w:ascii="Corpid C1 Regular" w:hAnsi="Corpid C1 Regular"/>
                <w:color w:val="000000"/>
                <w:sz w:val="20"/>
                <w:szCs w:val="20"/>
              </w:rPr>
              <w:t xml:space="preserve">know </w:t>
            </w:r>
            <w:r w:rsidR="00EC2BDF">
              <w:rPr>
                <w:rFonts w:ascii="Corpid C1 Regular" w:hAnsi="Corpid C1 Regular"/>
                <w:color w:val="000000"/>
                <w:sz w:val="20"/>
                <w:szCs w:val="20"/>
              </w:rPr>
              <w:t xml:space="preserve">the risk profile of their </w:t>
            </w:r>
            <w:r w:rsidR="00107204">
              <w:rPr>
                <w:rFonts w:ascii="Corpid C1 Regular" w:hAnsi="Corpid C1 Regular"/>
                <w:color w:val="000000"/>
                <w:sz w:val="20"/>
                <w:szCs w:val="20"/>
              </w:rPr>
              <w:t>superannuation</w:t>
            </w:r>
            <w:r w:rsidR="00EC2BDF">
              <w:rPr>
                <w:rFonts w:ascii="Corpid C1 Regular" w:hAnsi="Corpid C1 Regular"/>
                <w:color w:val="000000"/>
                <w:sz w:val="20"/>
                <w:szCs w:val="20"/>
              </w:rPr>
              <w:t xml:space="preserve"> investments</w:t>
            </w:r>
            <w:r w:rsidR="00107204">
              <w:rPr>
                <w:rFonts w:ascii="Corpid C1 Regular" w:hAnsi="Corpid C1 Regular"/>
                <w:color w:val="000000"/>
                <w:sz w:val="20"/>
                <w:szCs w:val="20"/>
              </w:rPr>
              <w:t>.</w:t>
            </w:r>
            <w:r w:rsidR="00EC2BDF">
              <w:rPr>
                <w:rFonts w:ascii="Corpid C1 Regular" w:hAnsi="Corpid C1 Regular"/>
                <w:color w:val="000000"/>
                <w:sz w:val="20"/>
                <w:szCs w:val="20"/>
              </w:rPr>
              <w:t xml:space="preserve"> Even more alarming is the fact the nearly 1 in 2 (45%) young women don’t know </w:t>
            </w:r>
            <w:r>
              <w:rPr>
                <w:rFonts w:ascii="Corpid C1 Regular" w:hAnsi="Corpid C1 Regular"/>
                <w:color w:val="000000"/>
                <w:sz w:val="20"/>
                <w:szCs w:val="20"/>
              </w:rPr>
              <w:t>-</w:t>
            </w:r>
            <w:r w:rsidR="00EC2BDF">
              <w:rPr>
                <w:rFonts w:ascii="Corpid C1 Regular" w:hAnsi="Corpid C1 Regular"/>
                <w:color w:val="000000"/>
                <w:sz w:val="20"/>
                <w:szCs w:val="20"/>
              </w:rPr>
              <w:t xml:space="preserve"> by far the highest proportion of all groups by age and </w:t>
            </w:r>
            <w:r w:rsidR="00FB1A9D">
              <w:rPr>
                <w:rFonts w:ascii="Corpid C1 Regular" w:hAnsi="Corpid C1 Regular"/>
                <w:color w:val="000000"/>
                <w:sz w:val="20"/>
                <w:szCs w:val="20"/>
              </w:rPr>
              <w:t>gender</w:t>
            </w:r>
            <w:r w:rsidR="00EC2BDF">
              <w:rPr>
                <w:rFonts w:ascii="Corpid C1 Regular" w:hAnsi="Corpid C1 Regular"/>
                <w:color w:val="000000"/>
                <w:sz w:val="20"/>
                <w:szCs w:val="20"/>
              </w:rPr>
              <w:t>.</w:t>
            </w:r>
          </w:p>
          <w:p w:rsidR="00315345" w:rsidRPr="00315345" w:rsidRDefault="00315345" w:rsidP="00C208ED">
            <w:pPr>
              <w:spacing w:before="120" w:line="200" w:lineRule="atLeast"/>
              <w:rPr>
                <w:rFonts w:ascii="Corpid C1 Light" w:hAnsi="Corpid C1 Light" w:cs="Arial"/>
                <w:b/>
                <w:i/>
                <w:color w:val="C00000"/>
                <w:sz w:val="2"/>
                <w:szCs w:val="24"/>
              </w:rPr>
            </w:pPr>
          </w:p>
        </w:tc>
      </w:tr>
      <w:tr w:rsidR="00315345" w:rsidRPr="00012DD9" w:rsidTr="00082C82">
        <w:trPr>
          <w:trHeight w:val="1075"/>
        </w:trPr>
        <w:tc>
          <w:tcPr>
            <w:tcW w:w="5481" w:type="dxa"/>
            <w:gridSpan w:val="2"/>
            <w:shd w:val="clear" w:color="auto" w:fill="auto"/>
            <w:vAlign w:val="center"/>
          </w:tcPr>
          <w:p w:rsidR="00315345" w:rsidRDefault="00315345" w:rsidP="00AC11DC">
            <w:pPr>
              <w:jc w:val="center"/>
              <w:rPr>
                <w:rFonts w:ascii="Corpid C1 Light" w:hAnsi="Corpid C1 Light" w:cs="Arial"/>
                <w:b/>
                <w:i/>
                <w:noProof/>
                <w:color w:val="C00000"/>
                <w:sz w:val="24"/>
                <w:szCs w:val="24"/>
                <w:lang w:eastAsia="en-AU"/>
              </w:rPr>
            </w:pPr>
            <w:r>
              <w:rPr>
                <w:rFonts w:ascii="Corpid C1 Light" w:hAnsi="Corpid C1 Light" w:cs="Arial"/>
                <w:b/>
                <w:i/>
                <w:noProof/>
                <w:color w:val="C00000"/>
                <w:sz w:val="24"/>
                <w:szCs w:val="24"/>
                <w:lang w:eastAsia="en-AU"/>
              </w:rPr>
              <w:lastRenderedPageBreak/>
              <w:drawing>
                <wp:inline distT="0" distB="0" distL="0" distR="0" wp14:anchorId="08848D13" wp14:editId="6024CC45">
                  <wp:extent cx="3334347" cy="2458192"/>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42640" cy="2464306"/>
                          </a:xfrm>
                          <a:prstGeom prst="rect">
                            <a:avLst/>
                          </a:prstGeom>
                          <a:noFill/>
                          <a:ln>
                            <a:noFill/>
                          </a:ln>
                        </pic:spPr>
                      </pic:pic>
                    </a:graphicData>
                  </a:graphic>
                </wp:inline>
              </w:drawing>
            </w:r>
          </w:p>
        </w:tc>
        <w:tc>
          <w:tcPr>
            <w:tcW w:w="5481" w:type="dxa"/>
            <w:gridSpan w:val="3"/>
            <w:shd w:val="clear" w:color="auto" w:fill="auto"/>
          </w:tcPr>
          <w:p w:rsidR="00315345" w:rsidRDefault="00315345" w:rsidP="00AC11DC">
            <w:pPr>
              <w:spacing w:before="120" w:line="200" w:lineRule="atLeast"/>
              <w:rPr>
                <w:rFonts w:ascii="Corpid C1 Regular" w:hAnsi="Corpid C1 Regular"/>
                <w:b/>
                <w:i/>
                <w:color w:val="FF0000"/>
                <w:sz w:val="20"/>
                <w:szCs w:val="20"/>
              </w:rPr>
            </w:pPr>
            <w:r>
              <w:rPr>
                <w:rFonts w:ascii="Corpid C1 Regular" w:hAnsi="Corpid C1 Regular"/>
                <w:b/>
                <w:i/>
                <w:noProof/>
                <w:color w:val="FF0000"/>
                <w:sz w:val="20"/>
                <w:szCs w:val="20"/>
                <w:lang w:eastAsia="en-AU"/>
              </w:rPr>
              <w:drawing>
                <wp:inline distT="0" distB="0" distL="0" distR="0" wp14:anchorId="7EBD6002" wp14:editId="421930FA">
                  <wp:extent cx="3336891" cy="2458192"/>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6925" cy="2458217"/>
                          </a:xfrm>
                          <a:prstGeom prst="rect">
                            <a:avLst/>
                          </a:prstGeom>
                          <a:noFill/>
                          <a:ln>
                            <a:noFill/>
                          </a:ln>
                        </pic:spPr>
                      </pic:pic>
                    </a:graphicData>
                  </a:graphic>
                </wp:inline>
              </w:drawing>
            </w:r>
          </w:p>
        </w:tc>
      </w:tr>
      <w:tr w:rsidR="00C82EB0" w:rsidRPr="00012DD9" w:rsidTr="00082C82">
        <w:tblPrEx>
          <w:tblLook w:val="01E0" w:firstRow="1" w:lastRow="1" w:firstColumn="1" w:lastColumn="1" w:noHBand="0" w:noVBand="0"/>
        </w:tblPrEx>
        <w:trPr>
          <w:gridAfter w:val="1"/>
          <w:wAfter w:w="88" w:type="dxa"/>
          <w:trHeight w:val="548"/>
        </w:trPr>
        <w:tc>
          <w:tcPr>
            <w:tcW w:w="10874" w:type="dxa"/>
            <w:gridSpan w:val="4"/>
            <w:shd w:val="clear" w:color="auto" w:fill="auto"/>
          </w:tcPr>
          <w:p w:rsidR="00C82EB0" w:rsidRPr="00012DD9" w:rsidRDefault="00930F26" w:rsidP="00D73A35">
            <w:pPr>
              <w:spacing w:before="120" w:line="200" w:lineRule="atLeast"/>
              <w:rPr>
                <w:rFonts w:ascii="Corpid C1 Regular" w:hAnsi="Corpid C1 Regular" w:cs="Arial"/>
                <w:b/>
                <w:color w:val="CC0000"/>
                <w:sz w:val="24"/>
                <w:szCs w:val="24"/>
              </w:rPr>
            </w:pPr>
            <w:r>
              <w:rPr>
                <w:rFonts w:ascii="Corpid C1 Regular" w:hAnsi="Corpid C1 Regular" w:cs="Arial"/>
                <w:b/>
                <w:color w:val="FF0000"/>
                <w:sz w:val="24"/>
                <w:szCs w:val="24"/>
              </w:rPr>
              <w:br w:type="page"/>
            </w:r>
            <w:r w:rsidR="00C82EB0" w:rsidRPr="00012DD9">
              <w:rPr>
                <w:rFonts w:ascii="Corpid C1 Regular" w:hAnsi="Corpid C1 Regular" w:cs="Arial"/>
                <w:b/>
                <w:color w:val="CC0000"/>
                <w:sz w:val="24"/>
                <w:szCs w:val="24"/>
              </w:rPr>
              <w:br w:type="page"/>
              <w:t>About the survey:</w:t>
            </w:r>
          </w:p>
        </w:tc>
      </w:tr>
      <w:tr w:rsidR="00C82EB0" w:rsidRPr="00012DD9" w:rsidTr="00082C82">
        <w:tblPrEx>
          <w:tblLook w:val="01E0" w:firstRow="1" w:lastRow="1" w:firstColumn="1" w:lastColumn="1" w:noHBand="0" w:noVBand="0"/>
        </w:tblPrEx>
        <w:trPr>
          <w:gridAfter w:val="1"/>
          <w:wAfter w:w="88" w:type="dxa"/>
          <w:trHeight w:val="3170"/>
        </w:trPr>
        <w:tc>
          <w:tcPr>
            <w:tcW w:w="10874" w:type="dxa"/>
            <w:gridSpan w:val="4"/>
            <w:shd w:val="clear" w:color="auto" w:fill="auto"/>
          </w:tcPr>
          <w:p w:rsidR="00C82EB0" w:rsidRDefault="00C82EB0" w:rsidP="00CA3522">
            <w:pPr>
              <w:spacing w:before="120"/>
              <w:rPr>
                <w:rFonts w:ascii="Corpid C1 Regular" w:hAnsi="Corpid C1 Regular"/>
                <w:sz w:val="20"/>
                <w:szCs w:val="20"/>
              </w:rPr>
            </w:pPr>
            <w:r w:rsidRPr="00CA3522">
              <w:rPr>
                <w:rFonts w:ascii="Corpid C1 Regular" w:hAnsi="Corpid C1 Regular"/>
                <w:sz w:val="20"/>
                <w:szCs w:val="20"/>
              </w:rPr>
              <w:t xml:space="preserve">The </w:t>
            </w:r>
            <w:r w:rsidR="00C24F04" w:rsidRPr="00CA3522">
              <w:rPr>
                <w:rFonts w:ascii="Corpid C1 Regular" w:hAnsi="Corpid C1 Regular"/>
                <w:sz w:val="20"/>
                <w:szCs w:val="20"/>
              </w:rPr>
              <w:t xml:space="preserve">MLC </w:t>
            </w:r>
            <w:r w:rsidRPr="00CA3522">
              <w:rPr>
                <w:rFonts w:ascii="Corpid C1 Regular" w:hAnsi="Corpid C1 Regular"/>
                <w:sz w:val="20"/>
                <w:szCs w:val="20"/>
              </w:rPr>
              <w:t>Australian Wealth Sentiment Survey aims to assess the investment environment including investor intentions</w:t>
            </w:r>
            <w:r w:rsidR="0044746D" w:rsidRPr="00CA3522">
              <w:rPr>
                <w:rFonts w:ascii="Corpid C1 Regular" w:hAnsi="Corpid C1 Regular"/>
                <w:sz w:val="20"/>
                <w:szCs w:val="20"/>
              </w:rPr>
              <w:t xml:space="preserve"> and behaviours</w:t>
            </w:r>
            <w:r w:rsidRPr="00CA3522">
              <w:rPr>
                <w:rFonts w:ascii="Corpid C1 Regular" w:hAnsi="Corpid C1 Regular"/>
                <w:sz w:val="20"/>
                <w:szCs w:val="20"/>
              </w:rPr>
              <w:t>. The wealth survey is based on survey participants’ responses to questions related to:</w:t>
            </w:r>
          </w:p>
          <w:p w:rsidR="00C82EB0" w:rsidRPr="00CA3522" w:rsidRDefault="00C82EB0" w:rsidP="00CA3522">
            <w:pPr>
              <w:pStyle w:val="ListParagraph"/>
              <w:numPr>
                <w:ilvl w:val="0"/>
                <w:numId w:val="42"/>
              </w:numPr>
              <w:spacing w:before="120"/>
              <w:ind w:left="284" w:hanging="284"/>
              <w:rPr>
                <w:rFonts w:ascii="Corpid C1 Regular" w:hAnsi="Corpid C1 Regular"/>
                <w:sz w:val="20"/>
                <w:szCs w:val="20"/>
              </w:rPr>
            </w:pPr>
            <w:r w:rsidRPr="00CA3522">
              <w:rPr>
                <w:rFonts w:ascii="Corpid C1 Regular" w:hAnsi="Corpid C1 Regular"/>
                <w:sz w:val="20"/>
                <w:szCs w:val="20"/>
              </w:rPr>
              <w:t xml:space="preserve">Current financial situation </w:t>
            </w:r>
          </w:p>
          <w:p w:rsidR="00116950" w:rsidRPr="00CA3522" w:rsidRDefault="00C82EB0" w:rsidP="00CA3522">
            <w:pPr>
              <w:pStyle w:val="ListParagraph"/>
              <w:numPr>
                <w:ilvl w:val="0"/>
                <w:numId w:val="42"/>
              </w:numPr>
              <w:spacing w:before="120"/>
              <w:ind w:left="284" w:hanging="284"/>
              <w:rPr>
                <w:rFonts w:ascii="Corpid C1 Regular" w:hAnsi="Corpid C1 Regular"/>
                <w:sz w:val="20"/>
                <w:szCs w:val="20"/>
              </w:rPr>
            </w:pPr>
            <w:r w:rsidRPr="00CA3522">
              <w:rPr>
                <w:rFonts w:ascii="Corpid C1 Regular" w:hAnsi="Corpid C1 Regular"/>
                <w:sz w:val="20"/>
                <w:szCs w:val="20"/>
              </w:rPr>
              <w:t>Investment intentions</w:t>
            </w:r>
          </w:p>
          <w:p w:rsidR="00116950" w:rsidRPr="00CA3522" w:rsidRDefault="00116950" w:rsidP="00CA3522">
            <w:pPr>
              <w:pStyle w:val="ListParagraph"/>
              <w:numPr>
                <w:ilvl w:val="0"/>
                <w:numId w:val="42"/>
              </w:numPr>
              <w:spacing w:before="120"/>
              <w:ind w:left="284" w:hanging="284"/>
              <w:rPr>
                <w:rFonts w:ascii="Corpid C1 Regular" w:hAnsi="Corpid C1 Regular"/>
                <w:sz w:val="20"/>
                <w:szCs w:val="20"/>
              </w:rPr>
            </w:pPr>
            <w:r w:rsidRPr="00CA3522">
              <w:rPr>
                <w:rFonts w:ascii="Corpid C1 Regular" w:hAnsi="Corpid C1 Regular"/>
                <w:sz w:val="20"/>
                <w:szCs w:val="20"/>
              </w:rPr>
              <w:t>S</w:t>
            </w:r>
            <w:r w:rsidR="00C82EB0" w:rsidRPr="00CA3522">
              <w:rPr>
                <w:rFonts w:ascii="Corpid C1 Regular" w:hAnsi="Corpid C1 Regular"/>
                <w:sz w:val="20"/>
                <w:szCs w:val="20"/>
              </w:rPr>
              <w:t>uperannuation</w:t>
            </w:r>
          </w:p>
          <w:p w:rsidR="00C82EB0" w:rsidRPr="00CA3522" w:rsidRDefault="00116950" w:rsidP="00CA3522">
            <w:pPr>
              <w:pStyle w:val="ListParagraph"/>
              <w:numPr>
                <w:ilvl w:val="0"/>
                <w:numId w:val="42"/>
              </w:numPr>
              <w:spacing w:before="120"/>
              <w:ind w:left="284" w:hanging="284"/>
              <w:rPr>
                <w:rFonts w:ascii="Corpid C1 Regular" w:hAnsi="Corpid C1 Regular"/>
                <w:sz w:val="20"/>
                <w:szCs w:val="20"/>
              </w:rPr>
            </w:pPr>
            <w:r w:rsidRPr="00CA3522">
              <w:rPr>
                <w:rFonts w:ascii="Corpid C1 Regular" w:hAnsi="Corpid C1 Regular"/>
                <w:sz w:val="20"/>
                <w:szCs w:val="20"/>
              </w:rPr>
              <w:t>R</w:t>
            </w:r>
            <w:r w:rsidR="00C82EB0" w:rsidRPr="00CA3522">
              <w:rPr>
                <w:rFonts w:ascii="Corpid C1 Regular" w:hAnsi="Corpid C1 Regular"/>
                <w:sz w:val="20"/>
                <w:szCs w:val="20"/>
              </w:rPr>
              <w:t xml:space="preserve">etirement </w:t>
            </w:r>
          </w:p>
          <w:p w:rsidR="0044746D" w:rsidRPr="00CA3522" w:rsidRDefault="0044746D" w:rsidP="00CA3522">
            <w:pPr>
              <w:pStyle w:val="ListParagraph"/>
              <w:numPr>
                <w:ilvl w:val="0"/>
                <w:numId w:val="42"/>
              </w:numPr>
              <w:spacing w:before="120"/>
              <w:ind w:left="284" w:hanging="284"/>
              <w:rPr>
                <w:rFonts w:ascii="Corpid C1 Regular" w:hAnsi="Corpid C1 Regular"/>
                <w:sz w:val="20"/>
                <w:szCs w:val="20"/>
              </w:rPr>
            </w:pPr>
            <w:r w:rsidRPr="00CA3522">
              <w:rPr>
                <w:rFonts w:ascii="Corpid C1 Regular" w:hAnsi="Corpid C1 Regular"/>
                <w:sz w:val="20"/>
                <w:szCs w:val="20"/>
              </w:rPr>
              <w:t>Their homes</w:t>
            </w:r>
          </w:p>
          <w:p w:rsidR="0044746D" w:rsidRPr="00012DD9" w:rsidRDefault="008834D6" w:rsidP="00AA23D1">
            <w:pPr>
              <w:spacing w:before="120"/>
              <w:rPr>
                <w:rFonts w:ascii="Corpid C1 Regular" w:hAnsi="Corpid C1 Regular"/>
                <w:sz w:val="20"/>
                <w:szCs w:val="20"/>
              </w:rPr>
            </w:pPr>
            <w:r w:rsidRPr="00012DD9">
              <w:rPr>
                <w:rFonts w:ascii="Corpid C1 Regular" w:hAnsi="Corpid C1 Regular"/>
                <w:sz w:val="20"/>
                <w:szCs w:val="20"/>
              </w:rPr>
              <w:t>Over 2,0</w:t>
            </w:r>
            <w:r w:rsidR="00C82EB0" w:rsidRPr="00012DD9">
              <w:rPr>
                <w:rFonts w:ascii="Corpid C1 Regular" w:hAnsi="Corpid C1 Regular"/>
                <w:sz w:val="20"/>
                <w:szCs w:val="20"/>
              </w:rPr>
              <w:t xml:space="preserve">00 respondents participated in the </w:t>
            </w:r>
            <w:r w:rsidR="00EB313E">
              <w:rPr>
                <w:rFonts w:ascii="Corpid C1 Regular" w:hAnsi="Corpid C1 Regular"/>
                <w:sz w:val="20"/>
                <w:szCs w:val="20"/>
              </w:rPr>
              <w:t>Q</w:t>
            </w:r>
            <w:r w:rsidR="00AA23D1">
              <w:rPr>
                <w:rFonts w:ascii="Corpid C1 Regular" w:hAnsi="Corpid C1 Regular"/>
                <w:sz w:val="20"/>
                <w:szCs w:val="20"/>
              </w:rPr>
              <w:t>2</w:t>
            </w:r>
            <w:r w:rsidR="00EB313E">
              <w:rPr>
                <w:rFonts w:ascii="Corpid C1 Regular" w:hAnsi="Corpid C1 Regular"/>
                <w:sz w:val="20"/>
                <w:szCs w:val="20"/>
              </w:rPr>
              <w:t xml:space="preserve"> 2017</w:t>
            </w:r>
            <w:r w:rsidR="00C82EB0" w:rsidRPr="00012DD9">
              <w:rPr>
                <w:rFonts w:ascii="Corpid C1 Regular" w:hAnsi="Corpid C1 Regular"/>
                <w:sz w:val="20"/>
                <w:szCs w:val="20"/>
              </w:rPr>
              <w:t xml:space="preserve"> Wealth Sentiment Survey, with weights applied to age, location and gender to ensure that the survey reasonably reflects the Australian population. The breakdown of our survey respondents - by gender, age </w:t>
            </w:r>
            <w:r w:rsidR="00AB2CC0" w:rsidRPr="00012DD9">
              <w:rPr>
                <w:rFonts w:ascii="Corpid C1 Regular" w:hAnsi="Corpid C1 Regular"/>
                <w:sz w:val="20"/>
                <w:szCs w:val="20"/>
              </w:rPr>
              <w:t xml:space="preserve">and distance from retirement </w:t>
            </w:r>
            <w:r w:rsidR="00C82EB0" w:rsidRPr="00012DD9">
              <w:rPr>
                <w:rFonts w:ascii="Corpid C1 Regular" w:hAnsi="Corpid C1 Regular"/>
                <w:sz w:val="20"/>
                <w:szCs w:val="20"/>
              </w:rPr>
              <w:t xml:space="preserve">- </w:t>
            </w:r>
            <w:r w:rsidR="001916DE" w:rsidRPr="00012DD9">
              <w:rPr>
                <w:rFonts w:ascii="Corpid C1 Regular" w:hAnsi="Corpid C1 Regular"/>
                <w:sz w:val="20"/>
                <w:szCs w:val="20"/>
              </w:rPr>
              <w:t>are</w:t>
            </w:r>
            <w:r w:rsidR="00C82EB0" w:rsidRPr="00012DD9">
              <w:rPr>
                <w:rFonts w:ascii="Corpid C1 Regular" w:hAnsi="Corpid C1 Regular"/>
                <w:sz w:val="20"/>
                <w:szCs w:val="20"/>
              </w:rPr>
              <w:t xml:space="preserve"> shown in the charts below:</w:t>
            </w:r>
          </w:p>
        </w:tc>
      </w:tr>
      <w:tr w:rsidR="00C82EB0" w:rsidRPr="00012DD9" w:rsidTr="00082C82">
        <w:tblPrEx>
          <w:tblLook w:val="01E0" w:firstRow="1" w:lastRow="1" w:firstColumn="1" w:lastColumn="1" w:noHBand="0" w:noVBand="0"/>
        </w:tblPrEx>
        <w:trPr>
          <w:gridAfter w:val="1"/>
          <w:wAfter w:w="88" w:type="dxa"/>
        </w:trPr>
        <w:tc>
          <w:tcPr>
            <w:tcW w:w="3624" w:type="dxa"/>
            <w:shd w:val="clear" w:color="auto" w:fill="auto"/>
          </w:tcPr>
          <w:p w:rsidR="00C82EB0" w:rsidRPr="00012DD9" w:rsidRDefault="00EB313E">
            <w:pPr>
              <w:spacing w:before="120" w:line="200" w:lineRule="atLeast"/>
              <w:rPr>
                <w:rFonts w:ascii="Corpid C1 Light" w:hAnsi="Corpid C1 Light"/>
                <w:sz w:val="8"/>
              </w:rPr>
            </w:pPr>
            <w:r>
              <w:rPr>
                <w:rFonts w:ascii="Corpid C1 Light" w:hAnsi="Corpid C1 Light"/>
                <w:noProof/>
                <w:sz w:val="8"/>
                <w:lang w:eastAsia="en-AU"/>
              </w:rPr>
              <w:drawing>
                <wp:inline distT="0" distB="0" distL="0" distR="0" wp14:anchorId="1320D980" wp14:editId="6E44C030">
                  <wp:extent cx="2165350" cy="16192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65350" cy="1619250"/>
                          </a:xfrm>
                          <a:prstGeom prst="rect">
                            <a:avLst/>
                          </a:prstGeom>
                          <a:noFill/>
                          <a:ln>
                            <a:noFill/>
                          </a:ln>
                        </pic:spPr>
                      </pic:pic>
                    </a:graphicData>
                  </a:graphic>
                </wp:inline>
              </w:drawing>
            </w:r>
          </w:p>
        </w:tc>
        <w:tc>
          <w:tcPr>
            <w:tcW w:w="3625" w:type="dxa"/>
            <w:gridSpan w:val="2"/>
            <w:shd w:val="clear" w:color="auto" w:fill="auto"/>
          </w:tcPr>
          <w:p w:rsidR="00C82EB0" w:rsidRPr="00012DD9" w:rsidRDefault="001007E7">
            <w:pPr>
              <w:spacing w:before="120" w:line="200" w:lineRule="atLeast"/>
              <w:rPr>
                <w:rFonts w:ascii="Corpid C1 Light" w:hAnsi="Corpid C1 Light"/>
                <w:sz w:val="8"/>
              </w:rPr>
            </w:pPr>
            <w:r>
              <w:rPr>
                <w:rFonts w:ascii="Corpid C1 Light" w:hAnsi="Corpid C1 Light"/>
                <w:noProof/>
                <w:sz w:val="8"/>
                <w:lang w:eastAsia="en-AU"/>
              </w:rPr>
              <w:drawing>
                <wp:inline distT="0" distB="0" distL="0" distR="0" wp14:anchorId="5E8DF695" wp14:editId="0739A9CB">
                  <wp:extent cx="2161540" cy="162115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61540" cy="1621155"/>
                          </a:xfrm>
                          <a:prstGeom prst="rect">
                            <a:avLst/>
                          </a:prstGeom>
                          <a:noFill/>
                          <a:ln>
                            <a:noFill/>
                          </a:ln>
                        </pic:spPr>
                      </pic:pic>
                    </a:graphicData>
                  </a:graphic>
                </wp:inline>
              </w:drawing>
            </w:r>
          </w:p>
        </w:tc>
        <w:tc>
          <w:tcPr>
            <w:tcW w:w="3625" w:type="dxa"/>
            <w:shd w:val="clear" w:color="auto" w:fill="auto"/>
          </w:tcPr>
          <w:p w:rsidR="00C82EB0" w:rsidRPr="00012DD9" w:rsidRDefault="00EB313E">
            <w:pPr>
              <w:spacing w:before="120" w:line="200" w:lineRule="atLeast"/>
              <w:rPr>
                <w:rFonts w:ascii="Corpid C1 Light" w:hAnsi="Corpid C1 Light"/>
                <w:sz w:val="8"/>
              </w:rPr>
            </w:pPr>
            <w:r>
              <w:rPr>
                <w:rFonts w:ascii="Corpid C1 Light" w:hAnsi="Corpid C1 Light"/>
                <w:noProof/>
                <w:sz w:val="8"/>
                <w:lang w:eastAsia="en-AU"/>
              </w:rPr>
              <w:drawing>
                <wp:inline distT="0" distB="0" distL="0" distR="0" wp14:anchorId="4A33874B" wp14:editId="35DA2B14">
                  <wp:extent cx="2165350" cy="16192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65350" cy="1619250"/>
                          </a:xfrm>
                          <a:prstGeom prst="rect">
                            <a:avLst/>
                          </a:prstGeom>
                          <a:noFill/>
                          <a:ln>
                            <a:noFill/>
                          </a:ln>
                        </pic:spPr>
                      </pic:pic>
                    </a:graphicData>
                  </a:graphic>
                </wp:inline>
              </w:drawing>
            </w:r>
          </w:p>
        </w:tc>
      </w:tr>
    </w:tbl>
    <w:p w:rsidR="00C82EB0" w:rsidRPr="00012DD9" w:rsidRDefault="00C82EB0">
      <w:pPr>
        <w:spacing w:before="120" w:line="200" w:lineRule="atLeast"/>
        <w:rPr>
          <w:rFonts w:ascii="Corpid C1 Light" w:hAnsi="Corpid C1 Light"/>
          <w:sz w:val="2"/>
          <w:szCs w:val="2"/>
        </w:rPr>
        <w:sectPr w:rsidR="00C82EB0" w:rsidRPr="00012DD9">
          <w:headerReference w:type="default" r:id="rId42"/>
          <w:footerReference w:type="default" r:id="rId43"/>
          <w:headerReference w:type="first" r:id="rId44"/>
          <w:footerReference w:type="first" r:id="rId45"/>
          <w:type w:val="continuous"/>
          <w:pgSz w:w="11906" w:h="16838" w:code="9"/>
          <w:pgMar w:top="624" w:right="624" w:bottom="454" w:left="624" w:header="567" w:footer="454" w:gutter="0"/>
          <w:cols w:space="708"/>
          <w:titlePg/>
          <w:docGrid w:linePitch="360"/>
        </w:sectPr>
      </w:pPr>
    </w:p>
    <w:p w:rsidR="004E34D4" w:rsidRDefault="004E34D4"/>
    <w:p w:rsidR="001007E7" w:rsidRDefault="001007E7"/>
    <w:p w:rsidR="00930F26" w:rsidRPr="003226B0" w:rsidRDefault="003226B0" w:rsidP="00930F26">
      <w:pPr>
        <w:pStyle w:val="Bodycopy"/>
        <w:rPr>
          <w:rFonts w:eastAsia="Calibri" w:cs="Arial"/>
          <w:b/>
          <w:color w:val="CC0000"/>
          <w:sz w:val="28"/>
          <w:szCs w:val="24"/>
          <w:lang w:val="en-AU"/>
        </w:rPr>
      </w:pPr>
      <w:r w:rsidRPr="003226B0">
        <w:rPr>
          <w:rFonts w:eastAsia="Calibri" w:cs="Arial"/>
          <w:b/>
          <w:color w:val="CC0000"/>
          <w:sz w:val="28"/>
          <w:szCs w:val="24"/>
          <w:lang w:val="en-AU"/>
        </w:rPr>
        <w:t>Contact the authors</w:t>
      </w:r>
    </w:p>
    <w:p w:rsidR="00930F26" w:rsidRPr="00761BA4" w:rsidRDefault="00930F26" w:rsidP="00930F26">
      <w:pPr>
        <w:pStyle w:val="Bodycopy"/>
        <w:spacing w:before="0" w:after="0"/>
        <w:rPr>
          <w:b/>
          <w:lang w:val="en-AU"/>
        </w:rPr>
      </w:pPr>
      <w:r w:rsidRPr="00761BA4">
        <w:rPr>
          <w:b/>
          <w:lang w:val="en-AU"/>
        </w:rPr>
        <w:t>Alan Oster</w:t>
      </w:r>
    </w:p>
    <w:p w:rsidR="00930F26" w:rsidRDefault="00930F26" w:rsidP="00930F26">
      <w:pPr>
        <w:pStyle w:val="Bodycopy"/>
        <w:spacing w:before="0" w:after="0"/>
        <w:rPr>
          <w:lang w:val="en-AU"/>
        </w:rPr>
      </w:pPr>
      <w:r>
        <w:rPr>
          <w:lang w:val="en-AU"/>
        </w:rPr>
        <w:t xml:space="preserve">Group Chief Economist </w:t>
      </w:r>
    </w:p>
    <w:p w:rsidR="00930F26" w:rsidRPr="000D6623" w:rsidRDefault="004D6D36" w:rsidP="00930F26">
      <w:pPr>
        <w:pStyle w:val="Bodycopy"/>
        <w:spacing w:before="0" w:after="0"/>
        <w:rPr>
          <w:u w:val="single"/>
          <w:lang w:val="en-AU"/>
        </w:rPr>
      </w:pPr>
      <w:hyperlink r:id="rId46" w:history="1">
        <w:r w:rsidR="00930F26" w:rsidRPr="008A508A">
          <w:rPr>
            <w:rStyle w:val="Hyperlink"/>
            <w:lang w:val="en-AU"/>
          </w:rPr>
          <w:t>Alan.Oster@nab.com.au</w:t>
        </w:r>
      </w:hyperlink>
    </w:p>
    <w:p w:rsidR="00930F26" w:rsidRDefault="00930F26" w:rsidP="00930F26">
      <w:pPr>
        <w:pStyle w:val="Bodycopy"/>
        <w:spacing w:before="0" w:after="0"/>
        <w:rPr>
          <w:lang w:val="en-AU"/>
        </w:rPr>
      </w:pPr>
      <w:r>
        <w:rPr>
          <w:lang w:val="en-AU"/>
        </w:rPr>
        <w:t>+613 8634 2927</w:t>
      </w:r>
    </w:p>
    <w:p w:rsidR="00930F26" w:rsidRPr="005039CF" w:rsidRDefault="00930F26" w:rsidP="00930F26">
      <w:pPr>
        <w:pStyle w:val="Bodycopy"/>
        <w:spacing w:before="0" w:after="0"/>
        <w:rPr>
          <w:sz w:val="12"/>
          <w:szCs w:val="12"/>
          <w:lang w:val="en-AU"/>
        </w:rPr>
      </w:pPr>
    </w:p>
    <w:p w:rsidR="00930F26" w:rsidRPr="00761BA4" w:rsidRDefault="00930F26" w:rsidP="00930F26">
      <w:pPr>
        <w:pStyle w:val="Bodycopy"/>
        <w:spacing w:before="0" w:after="0"/>
        <w:rPr>
          <w:b/>
          <w:lang w:val="en-AU"/>
        </w:rPr>
      </w:pPr>
      <w:r w:rsidRPr="00761BA4">
        <w:rPr>
          <w:b/>
          <w:lang w:val="en-AU"/>
        </w:rPr>
        <w:t>Dean Pearson</w:t>
      </w:r>
    </w:p>
    <w:p w:rsidR="00930F26" w:rsidRDefault="00930F26" w:rsidP="00930F26">
      <w:pPr>
        <w:pStyle w:val="Bodycopy"/>
        <w:spacing w:before="0" w:after="0"/>
        <w:rPr>
          <w:lang w:val="en-AU"/>
        </w:rPr>
      </w:pPr>
      <w:r>
        <w:rPr>
          <w:lang w:val="en-AU"/>
        </w:rPr>
        <w:t xml:space="preserve">Head of Behavioural &amp; Industry Economics </w:t>
      </w:r>
    </w:p>
    <w:p w:rsidR="00930F26" w:rsidRPr="000D6623" w:rsidRDefault="004D6D36" w:rsidP="00930F26">
      <w:pPr>
        <w:pStyle w:val="Bodycopy"/>
        <w:spacing w:before="0" w:after="0"/>
        <w:rPr>
          <w:u w:val="single"/>
          <w:lang w:val="en-AU"/>
        </w:rPr>
      </w:pPr>
      <w:hyperlink r:id="rId47" w:history="1">
        <w:r w:rsidR="00930F26" w:rsidRPr="00CF4E9A">
          <w:rPr>
            <w:rStyle w:val="Hyperlink"/>
            <w:lang w:val="en-AU"/>
          </w:rPr>
          <w:t>Dean.Pearson@nab.com.au</w:t>
        </w:r>
      </w:hyperlink>
    </w:p>
    <w:p w:rsidR="00930F26" w:rsidRDefault="00930F26" w:rsidP="00930F26">
      <w:pPr>
        <w:pStyle w:val="Bodycopy"/>
        <w:spacing w:before="0" w:after="0"/>
        <w:rPr>
          <w:lang w:val="en-AU"/>
        </w:rPr>
      </w:pPr>
      <w:r>
        <w:rPr>
          <w:lang w:val="en-AU"/>
        </w:rPr>
        <w:t>+613 8634 2331</w:t>
      </w:r>
    </w:p>
    <w:p w:rsidR="00930F26" w:rsidRPr="005039CF" w:rsidRDefault="00930F26" w:rsidP="00930F26">
      <w:pPr>
        <w:pStyle w:val="Bodycopy"/>
        <w:spacing w:before="0" w:after="0"/>
        <w:rPr>
          <w:sz w:val="12"/>
          <w:szCs w:val="12"/>
          <w:lang w:val="en-AU"/>
        </w:rPr>
      </w:pPr>
    </w:p>
    <w:p w:rsidR="00930F26" w:rsidRPr="00761BA4" w:rsidRDefault="00930F26" w:rsidP="00930F26">
      <w:pPr>
        <w:pStyle w:val="Bodycopy"/>
        <w:spacing w:before="0" w:after="0"/>
        <w:rPr>
          <w:b/>
          <w:lang w:val="en-AU"/>
        </w:rPr>
      </w:pPr>
      <w:r w:rsidRPr="00761BA4">
        <w:rPr>
          <w:b/>
          <w:lang w:val="en-AU"/>
        </w:rPr>
        <w:t>Robert De Iure</w:t>
      </w:r>
    </w:p>
    <w:p w:rsidR="00930F26" w:rsidRDefault="00930F26" w:rsidP="00930F26">
      <w:pPr>
        <w:pStyle w:val="Bodycopy"/>
        <w:spacing w:before="0" w:after="0"/>
        <w:rPr>
          <w:lang w:val="en-AU"/>
        </w:rPr>
      </w:pPr>
      <w:r>
        <w:rPr>
          <w:lang w:val="en-AU"/>
        </w:rPr>
        <w:t xml:space="preserve">Senior Economist - Behavioural &amp; Industry Economics </w:t>
      </w:r>
    </w:p>
    <w:p w:rsidR="00930F26" w:rsidRPr="000D6623" w:rsidRDefault="004D6D36" w:rsidP="00930F26">
      <w:pPr>
        <w:pStyle w:val="Bodycopy"/>
        <w:spacing w:before="0" w:after="0"/>
        <w:rPr>
          <w:u w:val="single"/>
          <w:lang w:val="en-AU"/>
        </w:rPr>
      </w:pPr>
      <w:hyperlink r:id="rId48" w:history="1">
        <w:r w:rsidR="00930F26" w:rsidRPr="00CF4E9A">
          <w:rPr>
            <w:rStyle w:val="Hyperlink"/>
            <w:lang w:val="en-AU"/>
          </w:rPr>
          <w:t>Robert.De.Iure@nab.com.au</w:t>
        </w:r>
      </w:hyperlink>
    </w:p>
    <w:p w:rsidR="00930F26" w:rsidRDefault="00930F26" w:rsidP="00930F26">
      <w:pPr>
        <w:pStyle w:val="Bodycopy"/>
        <w:spacing w:before="0" w:after="0"/>
        <w:rPr>
          <w:lang w:val="en-AU"/>
        </w:rPr>
      </w:pPr>
      <w:r>
        <w:rPr>
          <w:lang w:val="en-AU"/>
        </w:rPr>
        <w:t>+613 8634 4611</w:t>
      </w:r>
    </w:p>
    <w:p w:rsidR="00930F26" w:rsidRPr="005039CF" w:rsidRDefault="00930F26" w:rsidP="00930F26">
      <w:pPr>
        <w:pStyle w:val="Bodycopy"/>
        <w:spacing w:before="0" w:after="0"/>
        <w:rPr>
          <w:sz w:val="12"/>
          <w:szCs w:val="12"/>
          <w:lang w:val="en-AU"/>
        </w:rPr>
      </w:pPr>
    </w:p>
    <w:p w:rsidR="00930F26" w:rsidRPr="00761BA4" w:rsidRDefault="00930F26" w:rsidP="00930F26">
      <w:pPr>
        <w:pStyle w:val="Bodycopy"/>
        <w:spacing w:before="0" w:after="0"/>
        <w:rPr>
          <w:b/>
          <w:lang w:val="en-AU"/>
        </w:rPr>
      </w:pPr>
      <w:r w:rsidRPr="00761BA4">
        <w:rPr>
          <w:b/>
          <w:lang w:val="en-AU"/>
        </w:rPr>
        <w:t>Brien McDonald</w:t>
      </w:r>
    </w:p>
    <w:p w:rsidR="00930F26" w:rsidRDefault="00930F26" w:rsidP="00930F26">
      <w:pPr>
        <w:pStyle w:val="Bodycopy"/>
        <w:spacing w:before="0" w:after="0"/>
        <w:rPr>
          <w:lang w:val="en-AU"/>
        </w:rPr>
      </w:pPr>
      <w:r>
        <w:rPr>
          <w:lang w:val="en-AU"/>
        </w:rPr>
        <w:t xml:space="preserve">Senior Economist - Behavioural &amp; Industry Economics </w:t>
      </w:r>
    </w:p>
    <w:p w:rsidR="00930F26" w:rsidRPr="007557FE" w:rsidRDefault="004D6D36" w:rsidP="00930F26">
      <w:pPr>
        <w:pStyle w:val="Bodycopy"/>
        <w:spacing w:before="0" w:after="0"/>
        <w:rPr>
          <w:rStyle w:val="Hyperlink"/>
        </w:rPr>
      </w:pPr>
      <w:hyperlink r:id="rId49" w:history="1">
        <w:r w:rsidR="00930F26" w:rsidRPr="007557FE">
          <w:rPr>
            <w:rStyle w:val="Hyperlink"/>
            <w:lang w:val="en-AU"/>
          </w:rPr>
          <w:t>Brien.McDonald@nab.com.au</w:t>
        </w:r>
      </w:hyperlink>
    </w:p>
    <w:p w:rsidR="00930F26" w:rsidRDefault="00930F26" w:rsidP="00930F26">
      <w:pPr>
        <w:pStyle w:val="Bodycopy"/>
        <w:spacing w:before="0" w:after="0"/>
        <w:rPr>
          <w:lang w:val="en-AU"/>
        </w:rPr>
      </w:pPr>
      <w:r w:rsidRPr="007557FE">
        <w:rPr>
          <w:lang w:val="en-AU"/>
        </w:rPr>
        <w:t>+613 8634 3837</w:t>
      </w:r>
    </w:p>
    <w:p w:rsidR="00930F26" w:rsidRPr="005039CF" w:rsidRDefault="00930F26" w:rsidP="00930F26">
      <w:pPr>
        <w:pStyle w:val="Bodycopy"/>
        <w:spacing w:before="0" w:after="0"/>
        <w:rPr>
          <w:sz w:val="12"/>
          <w:szCs w:val="12"/>
          <w:lang w:val="en-AU"/>
        </w:rPr>
      </w:pPr>
    </w:p>
    <w:p w:rsidR="00930F26" w:rsidRPr="00761BA4" w:rsidRDefault="00930F26" w:rsidP="00930F26">
      <w:pPr>
        <w:pStyle w:val="Bodycopy"/>
        <w:spacing w:before="0" w:after="0"/>
        <w:rPr>
          <w:b/>
          <w:lang w:val="en-AU"/>
        </w:rPr>
      </w:pPr>
      <w:r w:rsidRPr="00761BA4">
        <w:rPr>
          <w:b/>
          <w:lang w:val="en-AU"/>
        </w:rPr>
        <w:t>Steven Wu</w:t>
      </w:r>
    </w:p>
    <w:p w:rsidR="00930F26" w:rsidRDefault="00930F26" w:rsidP="00930F26">
      <w:pPr>
        <w:pStyle w:val="Bodycopy"/>
        <w:spacing w:before="0" w:after="0"/>
        <w:rPr>
          <w:lang w:val="en-AU"/>
        </w:rPr>
      </w:pPr>
      <w:r w:rsidRPr="007557FE">
        <w:rPr>
          <w:lang w:val="en-AU"/>
        </w:rPr>
        <w:t>Economist - Behavioural &amp; Industry Economics</w:t>
      </w:r>
    </w:p>
    <w:p w:rsidR="00930F26" w:rsidRPr="00930F26" w:rsidRDefault="00930F26" w:rsidP="00930F26">
      <w:pPr>
        <w:pStyle w:val="Bodycopy"/>
        <w:spacing w:before="0" w:after="0"/>
        <w:rPr>
          <w:rStyle w:val="Hyperlink"/>
        </w:rPr>
      </w:pPr>
      <w:r w:rsidRPr="00930F26">
        <w:rPr>
          <w:rStyle w:val="Hyperlink"/>
        </w:rPr>
        <w:t>Steven.A.Wu@nab.com.au</w:t>
      </w:r>
    </w:p>
    <w:p w:rsidR="00930F26" w:rsidRPr="007557FE" w:rsidRDefault="00930F26" w:rsidP="00930F26">
      <w:pPr>
        <w:pStyle w:val="Bodycopy"/>
        <w:spacing w:before="0" w:after="0"/>
        <w:rPr>
          <w:lang w:val="en-AU"/>
        </w:rPr>
      </w:pPr>
      <w:r w:rsidRPr="007557FE">
        <w:rPr>
          <w:lang w:val="en-AU"/>
        </w:rPr>
        <w:t>+(613) 9208 2929</w:t>
      </w:r>
    </w:p>
    <w:p w:rsidR="00C82EB0" w:rsidRPr="00012DD9" w:rsidRDefault="00C82EB0">
      <w:pPr>
        <w:spacing w:line="276" w:lineRule="auto"/>
        <w:rPr>
          <w:rFonts w:ascii="Corpid C1 Light" w:hAnsi="Corpid C1 Light" w:cs="Arial"/>
          <w:b/>
          <w:sz w:val="4"/>
          <w:szCs w:val="4"/>
        </w:rPr>
      </w:pPr>
    </w:p>
    <w:p w:rsidR="001D5F94" w:rsidRPr="00012DD9" w:rsidRDefault="001D5F94">
      <w:pPr>
        <w:spacing w:after="40"/>
        <w:rPr>
          <w:rFonts w:ascii="Corpid C1 Regular" w:hAnsi="Corpid C1 Regular"/>
          <w:b/>
          <w:sz w:val="8"/>
          <w:szCs w:val="8"/>
        </w:rPr>
      </w:pPr>
    </w:p>
    <w:p w:rsidR="00C82EB0" w:rsidRPr="00012DD9" w:rsidRDefault="00C82EB0">
      <w:pPr>
        <w:spacing w:after="40"/>
        <w:rPr>
          <w:rFonts w:ascii="Corpid C1 Regular" w:hAnsi="Corpid C1 Regular"/>
          <w:b/>
          <w:sz w:val="20"/>
          <w:szCs w:val="20"/>
        </w:rPr>
      </w:pPr>
      <w:r w:rsidRPr="00012DD9">
        <w:rPr>
          <w:rFonts w:ascii="Corpid C1 Regular" w:hAnsi="Corpid C1 Regular"/>
          <w:b/>
          <w:sz w:val="20"/>
          <w:szCs w:val="20"/>
        </w:rPr>
        <w:t>Important Notice</w:t>
      </w:r>
    </w:p>
    <w:p w:rsidR="00C82EB0" w:rsidRPr="00012DD9" w:rsidRDefault="00C82EB0">
      <w:pPr>
        <w:spacing w:after="120"/>
        <w:rPr>
          <w:rFonts w:ascii="Corpid C1 Regular" w:hAnsi="Corpid C1 Regular"/>
          <w:sz w:val="16"/>
          <w:szCs w:val="16"/>
        </w:rPr>
      </w:pPr>
      <w:r w:rsidRPr="00012DD9">
        <w:rPr>
          <w:rFonts w:ascii="Corpid C1 Regular" w:hAnsi="Corpid C1 Regular"/>
          <w:sz w:val="16"/>
          <w:szCs w:val="16"/>
        </w:rPr>
        <w:t xml:space="preserve">This document has been prepared by National Australia Bank Limited ABN 12 004 044 937 AFSL 230686 ("NAB"). Any advice contained in this document has been prepared without taking into account your objectives, financial situation or needs. Before acting on any advice in this document, NAB recommends that you consider whether the advice is appropriate for your circumstances. </w:t>
      </w:r>
      <w:r w:rsidRPr="00012DD9">
        <w:rPr>
          <w:rFonts w:ascii="Corpid C1 Regular" w:hAnsi="Corpid C1 Regular"/>
          <w:sz w:val="16"/>
          <w:szCs w:val="16"/>
        </w:rPr>
        <w:br/>
        <w:t>NAB recommends that you obtain and consider the relevant Product Disclosure Statement or other disclosure document, before making any decision about a product including whether to acquire or to continue to hold it.</w:t>
      </w:r>
    </w:p>
    <w:p w:rsidR="00C82EB0" w:rsidRDefault="00C82EB0">
      <w:pPr>
        <w:rPr>
          <w:rFonts w:ascii="Corpid C1 Regular" w:hAnsi="Corpid C1 Regular"/>
          <w:sz w:val="16"/>
          <w:szCs w:val="16"/>
        </w:rPr>
      </w:pPr>
      <w:r w:rsidRPr="00012DD9">
        <w:rPr>
          <w:rFonts w:ascii="Corpid C1 Regular" w:hAnsi="Corpid C1 Regular"/>
          <w:sz w:val="16"/>
          <w:szCs w:val="16"/>
        </w:rPr>
        <w:t xml:space="preserve">Please click </w:t>
      </w:r>
      <w:hyperlink r:id="rId50" w:history="1">
        <w:r w:rsidRPr="00012DD9">
          <w:rPr>
            <w:rFonts w:ascii="Corpid C1 Regular" w:hAnsi="Corpid C1 Regular"/>
            <w:b/>
            <w:bCs/>
            <w:color w:val="FF0000"/>
            <w:sz w:val="16"/>
            <w:szCs w:val="16"/>
          </w:rPr>
          <w:t>here</w:t>
        </w:r>
      </w:hyperlink>
      <w:r w:rsidRPr="00012DD9">
        <w:rPr>
          <w:rFonts w:ascii="Corpid C1 Regular" w:hAnsi="Corpid C1 Regular"/>
          <w:sz w:val="16"/>
          <w:szCs w:val="16"/>
        </w:rPr>
        <w:t xml:space="preserve"> to view our disclaimer and terms of use.</w:t>
      </w:r>
    </w:p>
    <w:sectPr w:rsidR="00C82EB0">
      <w:headerReference w:type="first" r:id="rId51"/>
      <w:type w:val="continuous"/>
      <w:pgSz w:w="11906" w:h="16838" w:code="9"/>
      <w:pgMar w:top="624" w:right="567"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A9" w:rsidRDefault="00D66AA9">
      <w:r>
        <w:separator/>
      </w:r>
    </w:p>
  </w:endnote>
  <w:endnote w:type="continuationSeparator" w:id="0">
    <w:p w:rsidR="00D66AA9" w:rsidRDefault="00D6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id C1 Regular">
    <w:panose1 w:val="020B0603040502060204"/>
    <w:charset w:val="00"/>
    <w:family w:val="swiss"/>
    <w:notTrueType/>
    <w:pitch w:val="variable"/>
    <w:sig w:usb0="A00000EF" w:usb1="5000205B" w:usb2="00000000" w:usb3="00000000" w:csb0="0000009B" w:csb1="00000000"/>
  </w:font>
  <w:font w:name="TheAcademy-Regular">
    <w:panose1 w:val="00000000000000000000"/>
    <w:charset w:val="4D"/>
    <w:family w:val="auto"/>
    <w:notTrueType/>
    <w:pitch w:val="default"/>
    <w:sig w:usb0="00000003" w:usb1="00000000" w:usb2="00000000" w:usb3="00000000" w:csb0="00000001" w:csb1="00000000"/>
  </w:font>
  <w:font w:name="NAB Impact">
    <w:panose1 w:val="02010608060202020104"/>
    <w:charset w:val="00"/>
    <w:family w:val="modern"/>
    <w:notTrueType/>
    <w:pitch w:val="variable"/>
    <w:sig w:usb0="80000003" w:usb1="1000004A" w:usb2="00000000" w:usb3="00000000" w:csb0="00000001" w:csb1="00000000"/>
  </w:font>
  <w:font w:name="Corpid C1 Light">
    <w:panose1 w:val="020B0303040502060204"/>
    <w:charset w:val="00"/>
    <w:family w:val="swiss"/>
    <w:notTrueType/>
    <w:pitch w:val="variable"/>
    <w:sig w:usb0="A00000EF" w:usb1="5000205B" w:usb2="00000000" w:usb3="00000000" w:csb0="0000009B" w:csb1="00000000"/>
  </w:font>
  <w:font w:name="Corpid C1 Heavy">
    <w:panose1 w:val="020B0903040502060204"/>
    <w:charset w:val="00"/>
    <w:family w:val="swiss"/>
    <w:notTrueType/>
    <w:pitch w:val="variable"/>
    <w:sig w:usb0="A00000E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A9" w:rsidRPr="00E33BE1" w:rsidRDefault="00D66AA9">
    <w:pPr>
      <w:pStyle w:val="Footer1"/>
      <w:rPr>
        <w:rFonts w:ascii="Corpid C1 Regular" w:hAnsi="Corpid C1 Regular"/>
      </w:rPr>
    </w:pPr>
    <w:r>
      <w:tab/>
    </w:r>
    <w:r w:rsidRPr="00E33BE1">
      <w:rPr>
        <w:rFonts w:ascii="Corpid C1 Regular" w:hAnsi="Corpid C1 Regular"/>
      </w:rPr>
      <w:t xml:space="preserve">National Australia Bank - Group Economics </w:t>
    </w:r>
    <w:r w:rsidRPr="00E33BE1">
      <w:rPr>
        <w:rFonts w:ascii="Corpid C1 Regular" w:hAnsi="Corpid C1 Regular"/>
        <w:color w:val="FF0000"/>
      </w:rPr>
      <w:t>|</w:t>
    </w:r>
    <w:r w:rsidRPr="00E33BE1">
      <w:rPr>
        <w:rFonts w:ascii="Corpid C1 Regular" w:hAnsi="Corpid C1 Regular"/>
      </w:rPr>
      <w:t xml:space="preserve"> </w:t>
    </w:r>
    <w:r w:rsidRPr="00E33BE1">
      <w:rPr>
        <w:rFonts w:ascii="Corpid C1 Regular" w:hAnsi="Corpid C1 Regular"/>
      </w:rPr>
      <w:fldChar w:fldCharType="begin"/>
    </w:r>
    <w:r w:rsidRPr="00E33BE1">
      <w:rPr>
        <w:rFonts w:ascii="Corpid C1 Regular" w:hAnsi="Corpid C1 Regular"/>
      </w:rPr>
      <w:instrText xml:space="preserve"> PAGE   \* MERGEFORMAT </w:instrText>
    </w:r>
    <w:r w:rsidRPr="00E33BE1">
      <w:rPr>
        <w:rFonts w:ascii="Corpid C1 Regular" w:hAnsi="Corpid C1 Regular"/>
      </w:rPr>
      <w:fldChar w:fldCharType="separate"/>
    </w:r>
    <w:r w:rsidR="004D6D36">
      <w:rPr>
        <w:rFonts w:ascii="Corpid C1 Regular" w:hAnsi="Corpid C1 Regular"/>
        <w:noProof/>
      </w:rPr>
      <w:t>12</w:t>
    </w:r>
    <w:r w:rsidRPr="00E33BE1">
      <w:rPr>
        <w:rFonts w:ascii="Corpid C1 Regular" w:hAnsi="Corpid C1 Regula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A9" w:rsidRDefault="00D66AA9">
    <w:pPr>
      <w:pStyle w:val="Footer1"/>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A9" w:rsidRDefault="00D66AA9">
      <w:r>
        <w:separator/>
      </w:r>
    </w:p>
  </w:footnote>
  <w:footnote w:type="continuationSeparator" w:id="0">
    <w:p w:rsidR="00D66AA9" w:rsidRDefault="00D66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A9" w:rsidRPr="005247D6" w:rsidRDefault="00D66AA9">
    <w:pPr>
      <w:pStyle w:val="Header5"/>
      <w:tabs>
        <w:tab w:val="right" w:pos="10632"/>
      </w:tabs>
      <w:rPr>
        <w:rFonts w:ascii="Corpid C1 Regular" w:hAnsi="Corpid C1 Regular"/>
      </w:rPr>
    </w:pPr>
    <w:r w:rsidRPr="005247D6">
      <w:rPr>
        <w:rFonts w:ascii="Corpid C1 Regular" w:hAnsi="Corpid C1 Regular"/>
      </w:rPr>
      <w:t>MLC Quarterly Australian Wealth Behaviour Survey</w:t>
    </w:r>
    <w:r w:rsidRPr="005247D6">
      <w:rPr>
        <w:rFonts w:ascii="Corpid C1 Regular" w:hAnsi="Corpid C1 Regular"/>
      </w:rPr>
      <w:tab/>
    </w:r>
    <w:r>
      <w:rPr>
        <w:rFonts w:ascii="Corpid C1 Regular" w:hAnsi="Corpid C1 Regular"/>
      </w:rPr>
      <w:t>Q2 2017</w:t>
    </w:r>
  </w:p>
  <w:p w:rsidR="00D66AA9" w:rsidRPr="001438C4" w:rsidRDefault="00D66AA9">
    <w:pPr>
      <w:pStyle w:val="Header4"/>
      <w:ind w:left="0"/>
    </w:pPr>
    <w:r>
      <w:rPr>
        <w:noProof/>
        <w:lang w:eastAsia="en-AU"/>
      </w:rPr>
      <mc:AlternateContent>
        <mc:Choice Requires="wps">
          <w:drawing>
            <wp:anchor distT="0" distB="0" distL="114300" distR="114300" simplePos="0" relativeHeight="251657216" behindDoc="1" locked="0" layoutInCell="1" allowOverlap="1" wp14:anchorId="7FE7C28A" wp14:editId="791F2EB3">
              <wp:simplePos x="0" y="0"/>
              <wp:positionH relativeFrom="column">
                <wp:posOffset>-443865</wp:posOffset>
              </wp:positionH>
              <wp:positionV relativeFrom="paragraph">
                <wp:posOffset>-463550</wp:posOffset>
              </wp:positionV>
              <wp:extent cx="7749540" cy="371475"/>
              <wp:effectExtent l="0" t="0" r="381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9540" cy="3714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95pt;margin-top:-36.5pt;width:610.2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" fillcolor="red"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A9" w:rsidRPr="0019434A" w:rsidRDefault="00D66AA9">
    <w:pPr>
      <w:pStyle w:val="Header1"/>
      <w:ind w:left="0"/>
      <w:rPr>
        <w:sz w:val="4"/>
        <w:szCs w:val="4"/>
      </w:rPr>
    </w:pPr>
    <w:r>
      <w:rPr>
        <w:rFonts w:ascii="Corpid C1 Regular" w:hAnsi="Corpid C1 Regular"/>
        <w:noProof/>
        <w:lang w:eastAsia="en-AU"/>
      </w:rPr>
      <mc:AlternateContent>
        <mc:Choice Requires="wpc">
          <w:drawing>
            <wp:inline distT="0" distB="0" distL="0" distR="0" wp14:anchorId="3C4F91EC" wp14:editId="539DDF2D">
              <wp:extent cx="6926238" cy="1262418"/>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2"/>
                      <wps:cNvSpPr>
                        <a:spLocks noChangeArrowheads="1"/>
                      </wps:cNvSpPr>
                      <wps:spPr bwMode="auto">
                        <a:xfrm>
                          <a:off x="0" y="1198880"/>
                          <a:ext cx="6767830" cy="622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 name="Text Box 27"/>
                      <wps:cNvSpPr txBox="1">
                        <a:spLocks noChangeArrowheads="1"/>
                      </wps:cNvSpPr>
                      <wps:spPr bwMode="auto">
                        <a:xfrm>
                          <a:off x="0" y="114300"/>
                          <a:ext cx="5943600" cy="1028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AA9" w:rsidRPr="006A258D" w:rsidRDefault="00D66AA9" w:rsidP="002B5B91">
                            <w:pPr>
                              <w:autoSpaceDE w:val="0"/>
                              <w:autoSpaceDN w:val="0"/>
                              <w:adjustRightInd w:val="0"/>
                              <w:rPr>
                                <w:rFonts w:ascii="NAB Impact" w:hAnsi="NAB Impact" w:cs="Arial"/>
                                <w:color w:val="FF0000"/>
                                <w:sz w:val="72"/>
                                <w:szCs w:val="72"/>
                              </w:rPr>
                            </w:pPr>
                            <w:r w:rsidRPr="006A258D">
                              <w:rPr>
                                <w:rFonts w:ascii="NAB Impact" w:hAnsi="NAB Impact" w:cs="Corpid C1 Heavy"/>
                                <w:color w:val="FF0000"/>
                                <w:sz w:val="72"/>
                                <w:szCs w:val="72"/>
                              </w:rPr>
                              <w:t>MLC Q</w:t>
                            </w:r>
                            <w:r>
                              <w:rPr>
                                <w:rFonts w:ascii="NAB Impact" w:hAnsi="NAB Impact" w:cs="Corpid C1 Heavy"/>
                                <w:color w:val="FF0000"/>
                                <w:sz w:val="72"/>
                                <w:szCs w:val="72"/>
                              </w:rPr>
                              <w:t>UARTERLY AUSTRALIAN WEALTH BEHAVIOUR SURVEY</w:t>
                            </w:r>
                            <w:r w:rsidRPr="006A258D">
                              <w:rPr>
                                <w:rFonts w:ascii="NAB Impact" w:hAnsi="NAB Impact" w:cs="Corpid C1 Heavy"/>
                                <w:color w:val="FF0000"/>
                                <w:sz w:val="72"/>
                                <w:szCs w:val="72"/>
                              </w:rPr>
                              <w:t>: Q</w:t>
                            </w:r>
                            <w:r>
                              <w:rPr>
                                <w:rFonts w:ascii="NAB Impact" w:hAnsi="NAB Impact" w:cs="Corpid C1 Heavy"/>
                                <w:color w:val="FF0000"/>
                                <w:sz w:val="72"/>
                                <w:szCs w:val="72"/>
                              </w:rPr>
                              <w:t>2</w:t>
                            </w:r>
                            <w:r w:rsidRPr="006A258D">
                              <w:rPr>
                                <w:rFonts w:ascii="NAB Impact" w:hAnsi="NAB Impact" w:cs="Corpid C1 Heavy"/>
                                <w:color w:val="FF0000"/>
                                <w:sz w:val="72"/>
                                <w:szCs w:val="72"/>
                              </w:rPr>
                              <w:t xml:space="preserve"> 2017</w:t>
                            </w:r>
                            <w:r w:rsidRPr="006A258D">
                              <w:rPr>
                                <w:rFonts w:ascii="NAB Impact" w:hAnsi="NAB Impact" w:cs="Arial"/>
                                <w:color w:val="FF0000"/>
                                <w:sz w:val="72"/>
                                <w:szCs w:val="72"/>
                              </w:rPr>
                              <w:t xml:space="preserve"> </w:t>
                            </w:r>
                          </w:p>
                          <w:p w:rsidR="00D66AA9" w:rsidRPr="004713F1" w:rsidRDefault="00D66AA9" w:rsidP="002B5B91">
                            <w:pPr>
                              <w:autoSpaceDE w:val="0"/>
                              <w:autoSpaceDN w:val="0"/>
                              <w:adjustRightInd w:val="0"/>
                              <w:rPr>
                                <w:rFonts w:ascii="Corpid C1 Regular" w:hAnsi="Corpid C1 Regular" w:cs="Arial"/>
                                <w:color w:val="000000"/>
                                <w:sz w:val="40"/>
                                <w:szCs w:val="40"/>
                              </w:rPr>
                            </w:pPr>
                          </w:p>
                        </w:txbxContent>
                      </wps:txbx>
                      <wps:bodyPr rot="0" vert="horz" wrap="square" lIns="91440" tIns="45720" rIns="91440" bIns="45720" anchor="t" anchorCtr="0" upright="1">
                        <a:noAutofit/>
                      </wps:bodyPr>
                    </wps:wsp>
                    <pic:pic xmlns:pic="http://schemas.openxmlformats.org/drawingml/2006/picture">
                      <pic:nvPicPr>
                        <pic:cNvPr id="4"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5613400" y="294513"/>
                          <a:ext cx="1220267" cy="77381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35" o:spid="_x0000_s1026" editas="canvas" style="width:545.35pt;height:99.4pt;mso-position-horizontal-relative:char;mso-position-vertical-relative:line" coordsize="69259,126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259;height:12623;visibility:visible;mso-wrap-style:square">
                <v:fill o:detectmouseclick="t"/>
                <v:path o:connecttype="none"/>
              </v:shape>
              <v:rect id="Rectangle 22" o:spid="_x0000_s1028" style="position:absolute;top:11988;width:67678;height: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hQcEA&#10;AADaAAAADwAAAGRycy9kb3ducmV2LnhtbESPzYrCMBSF9wO+Q7iCm0FTXQxDNYpUi25HhwF3l+ba&#10;Vpub0sQa394IwiwP5+fjLFbBNKKnztWWFUwnCQjiwuqaSwW/x3z8DcJ5ZI2NZVLwIAer5eBjgam2&#10;d/6h/uBLEUfYpaig8r5NpXRFRQbdxLbE0TvbzqCPsiul7vAex00jZ0nyJQ3WHAkVtpRVVFwPNxMh&#10;wf5t+5AdL6fs+rkrk02R5xulRsOwnoPwFPx/+N3eawUzeF2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UoUHBAAAA2gAAAA8AAAAAAAAAAAAAAAAAmAIAAGRycy9kb3du&#10;cmV2LnhtbFBLBQYAAAAABAAEAPUAAACGAwAAAAA=&#10;" fillcolor="red" stroked="f"/>
              <v:shapetype id="_x0000_t202" coordsize="21600,21600" o:spt="202" path="m,l,21600r21600,l21600,xe">
                <v:stroke joinstyle="miter"/>
                <v:path gradientshapeok="t" o:connecttype="rect"/>
              </v:shapetype>
              <v:shape id="Text Box 27" o:spid="_x0000_s1029" type="#_x0000_t202" style="position:absolute;top:1143;width:5943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E/sYA&#10;AADaAAAADwAAAGRycy9kb3ducmV2LnhtbESPW2vCQBSE3wX/w3IE33TjhSLRVVRaFB+K9YI+nmZP&#10;k2D2bMhuNc2v7xYKPg4z8w0zW9SmEHeqXG5ZwaAfgSBOrM45VXA6vvUmIJxH1lhYJgU/5GAxb7dm&#10;GGv74A+6H3wqAoRdjAoy78tYSpdkZND1bUkcvC9bGfRBVqnUFT4C3BRyGEUv0mDOYSHDktYZJbfD&#10;t1Gw3b+uaLdpmmb8fjlPPq+njV/flOp26uUUhKfaP8P/7a1WMIK/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vE/sYAAADaAAAADwAAAAAAAAAAAAAAAACYAgAAZHJz&#10;L2Rvd25yZXYueG1sUEsFBgAAAAAEAAQA9QAAAIsDAAAAAA==&#10;" filled="f" fillcolor="#bbe0e3" stroked="f">
                <v:textbox>
                  <w:txbxContent>
                    <w:p w:rsidR="00A86E87" w:rsidRPr="006A258D" w:rsidRDefault="00A86E87" w:rsidP="002B5B91">
                      <w:pPr>
                        <w:autoSpaceDE w:val="0"/>
                        <w:autoSpaceDN w:val="0"/>
                        <w:adjustRightInd w:val="0"/>
                        <w:rPr>
                          <w:rFonts w:ascii="NAB Impact" w:hAnsi="NAB Impact" w:cs="Arial"/>
                          <w:color w:val="FF0000"/>
                          <w:sz w:val="72"/>
                          <w:szCs w:val="72"/>
                        </w:rPr>
                      </w:pPr>
                      <w:r w:rsidRPr="006A258D">
                        <w:rPr>
                          <w:rFonts w:ascii="NAB Impact" w:hAnsi="NAB Impact" w:cs="Corpid C1 Heavy"/>
                          <w:color w:val="FF0000"/>
                          <w:sz w:val="72"/>
                          <w:szCs w:val="72"/>
                        </w:rPr>
                        <w:t>MLC Q</w:t>
                      </w:r>
                      <w:r>
                        <w:rPr>
                          <w:rFonts w:ascii="NAB Impact" w:hAnsi="NAB Impact" w:cs="Corpid C1 Heavy"/>
                          <w:color w:val="FF0000"/>
                          <w:sz w:val="72"/>
                          <w:szCs w:val="72"/>
                        </w:rPr>
                        <w:t>UARTERLY AUSTRALIAN WEALTH BEHAVIOUR SURVEY</w:t>
                      </w:r>
                      <w:r w:rsidRPr="006A258D">
                        <w:rPr>
                          <w:rFonts w:ascii="NAB Impact" w:hAnsi="NAB Impact" w:cs="Corpid C1 Heavy"/>
                          <w:color w:val="FF0000"/>
                          <w:sz w:val="72"/>
                          <w:szCs w:val="72"/>
                        </w:rPr>
                        <w:t>: Q</w:t>
                      </w:r>
                      <w:r>
                        <w:rPr>
                          <w:rFonts w:ascii="NAB Impact" w:hAnsi="NAB Impact" w:cs="Corpid C1 Heavy"/>
                          <w:color w:val="FF0000"/>
                          <w:sz w:val="72"/>
                          <w:szCs w:val="72"/>
                        </w:rPr>
                        <w:t>2</w:t>
                      </w:r>
                      <w:r w:rsidRPr="006A258D">
                        <w:rPr>
                          <w:rFonts w:ascii="NAB Impact" w:hAnsi="NAB Impact" w:cs="Corpid C1 Heavy"/>
                          <w:color w:val="FF0000"/>
                          <w:sz w:val="72"/>
                          <w:szCs w:val="72"/>
                        </w:rPr>
                        <w:t xml:space="preserve"> 2017</w:t>
                      </w:r>
                      <w:r w:rsidRPr="006A258D">
                        <w:rPr>
                          <w:rFonts w:ascii="NAB Impact" w:hAnsi="NAB Impact" w:cs="Arial"/>
                          <w:color w:val="FF0000"/>
                          <w:sz w:val="72"/>
                          <w:szCs w:val="72"/>
                        </w:rPr>
                        <w:t xml:space="preserve"> </w:t>
                      </w:r>
                    </w:p>
                    <w:p w:rsidR="00A86E87" w:rsidRPr="004713F1" w:rsidRDefault="00A86E87" w:rsidP="002B5B91">
                      <w:pPr>
                        <w:autoSpaceDE w:val="0"/>
                        <w:autoSpaceDN w:val="0"/>
                        <w:adjustRightInd w:val="0"/>
                        <w:rPr>
                          <w:rFonts w:ascii="Corpid C1 Regular" w:hAnsi="Corpid C1 Regular" w:cs="Arial"/>
                          <w:color w:val="000000"/>
                          <w:sz w:val="40"/>
                          <w:szCs w:val="40"/>
                        </w:rPr>
                      </w:pPr>
                    </w:p>
                  </w:txbxContent>
                </v:textbox>
              </v:shape>
              <v:shape id="Picture 28" o:spid="_x0000_s1030" type="#_x0000_t75" style="position:absolute;left:56134;top:2945;width:12202;height:7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kONvCAAAA2gAAAA8AAABkcnMvZG93bnJldi54bWxEj92KwjAUhO8F3yEcwRtZU0UW6TaKKIIg&#10;uKy6sJeH5vQHm5PSxFp9+o0geDnMzDdMsuxMJVpqXGlZwWQcgSBOrS45V3A+bT/mIJxH1lhZJgV3&#10;crBc9HsJxtre+Ifao89FgLCLUUHhfR1L6dKCDLqxrYmDl9nGoA+yyaVu8BbgppLTKPqUBksOCwXW&#10;tC4ovRyvRgG1m8c+3blsU/9e55q/D38Rj5QaDrrVFwhPnX+HX+2dVjCD55Vw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pDjbwgAAANoAAAAPAAAAAAAAAAAAAAAAAJ8C&#10;AABkcnMvZG93bnJldi54bWxQSwUGAAAAAAQABAD3AAAAjgMAAAAA&#10;">
                <v:imagedata r:id="rId2" o:title=""/>
              </v:shape>
              <w10:anchorlock/>
            </v:group>
          </w:pict>
        </mc:Fallback>
      </mc:AlternateContent>
    </w:r>
    <w:r w:rsidRPr="00B8467B">
      <w:rPr>
        <w:sz w:val="4"/>
        <w:szCs w:val="4"/>
      </w:rPr>
      <w:t>Economic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right w:val="single" w:sz="4" w:space="0" w:color="000000"/>
      </w:tblBorders>
      <w:tblCellMar>
        <w:left w:w="0" w:type="dxa"/>
        <w:right w:w="0" w:type="dxa"/>
      </w:tblCellMar>
      <w:tblLook w:val="04A0" w:firstRow="1" w:lastRow="0" w:firstColumn="1" w:lastColumn="0" w:noHBand="0" w:noVBand="1"/>
    </w:tblPr>
    <w:tblGrid>
      <w:gridCol w:w="5386"/>
      <w:gridCol w:w="5386"/>
    </w:tblGrid>
    <w:tr w:rsidR="00D66AA9" w:rsidRPr="00A02648" w:rsidTr="00CA3522">
      <w:trPr>
        <w:trHeight w:val="1474"/>
      </w:trPr>
      <w:tc>
        <w:tcPr>
          <w:tcW w:w="5386" w:type="dxa"/>
          <w:tcBorders>
            <w:top w:val="nil"/>
            <w:left w:val="nil"/>
            <w:right w:val="nil"/>
          </w:tcBorders>
          <w:vAlign w:val="center"/>
        </w:tcPr>
        <w:p w:rsidR="00D66AA9" w:rsidRPr="00CA3522" w:rsidRDefault="00D66AA9">
          <w:pPr>
            <w:pStyle w:val="Header5"/>
          </w:pPr>
          <w:r>
            <w:rPr>
              <w:noProof/>
              <w:lang w:eastAsia="en-AU"/>
            </w:rPr>
            <mc:AlternateContent>
              <mc:Choice Requires="wps">
                <w:drawing>
                  <wp:anchor distT="0" distB="0" distL="114300" distR="114300" simplePos="0" relativeHeight="251659264" behindDoc="1" locked="0" layoutInCell="1" allowOverlap="1" wp14:anchorId="73668829" wp14:editId="3F82733F">
                    <wp:simplePos x="0" y="0"/>
                    <wp:positionH relativeFrom="column">
                      <wp:posOffset>-377825</wp:posOffset>
                    </wp:positionH>
                    <wp:positionV relativeFrom="paragraph">
                      <wp:posOffset>34925</wp:posOffset>
                    </wp:positionV>
                    <wp:extent cx="7874000" cy="3714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0" cy="3714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75pt;margin-top:2.75pt;width:62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" fillcolor="red" stroked="f"/>
                </w:pict>
              </mc:Fallback>
            </mc:AlternateContent>
          </w:r>
        </w:p>
      </w:tc>
      <w:tc>
        <w:tcPr>
          <w:tcW w:w="5386" w:type="dxa"/>
          <w:tcBorders>
            <w:top w:val="nil"/>
            <w:left w:val="nil"/>
            <w:right w:val="nil"/>
          </w:tcBorders>
          <w:vAlign w:val="center"/>
        </w:tcPr>
        <w:p w:rsidR="00D66AA9" w:rsidRPr="00A02648" w:rsidRDefault="00D66AA9">
          <w:pPr>
            <w:pStyle w:val="Header"/>
          </w:pPr>
        </w:p>
      </w:tc>
    </w:tr>
  </w:tbl>
  <w:p w:rsidR="00D66AA9" w:rsidRDefault="00D66AA9" w:rsidP="00EB6DA0">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4870_"/>
      </v:shape>
    </w:pict>
  </w:numPicBullet>
  <w:abstractNum w:abstractNumId="0">
    <w:nsid w:val="04530959"/>
    <w:multiLevelType w:val="hybridMultilevel"/>
    <w:tmpl w:val="B82E499E"/>
    <w:lvl w:ilvl="0" w:tplc="0C5C7F9C">
      <w:start w:val="1"/>
      <w:numFmt w:val="bullet"/>
      <w:lvlText w:val="∙"/>
      <w:lvlJc w:val="left"/>
      <w:pPr>
        <w:tabs>
          <w:tab w:val="num" w:pos="360"/>
        </w:tabs>
        <w:ind w:left="360" w:hanging="360"/>
      </w:pPr>
      <w:rPr>
        <w:rFonts w:ascii="Arial Black" w:hAnsi="Arial Black"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AB204D"/>
    <w:multiLevelType w:val="hybridMultilevel"/>
    <w:tmpl w:val="D00A9140"/>
    <w:lvl w:ilvl="0" w:tplc="21AAC790">
      <w:start w:val="1"/>
      <w:numFmt w:val="bullet"/>
      <w:lvlText w:val=""/>
      <w:lvlJc w:val="left"/>
      <w:pPr>
        <w:tabs>
          <w:tab w:val="num" w:pos="360"/>
        </w:tabs>
        <w:ind w:left="360" w:hanging="360"/>
      </w:pPr>
      <w:rPr>
        <w:rFonts w:ascii="Wingdings" w:hAnsi="Wingdings"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DA24EC"/>
    <w:multiLevelType w:val="hybridMultilevel"/>
    <w:tmpl w:val="25602F14"/>
    <w:lvl w:ilvl="0" w:tplc="A1362530">
      <w:numFmt w:val="bullet"/>
      <w:lvlText w:val="-"/>
      <w:lvlJc w:val="left"/>
      <w:pPr>
        <w:tabs>
          <w:tab w:val="num" w:pos="720"/>
        </w:tabs>
        <w:ind w:left="720" w:hanging="360"/>
      </w:pPr>
      <w:rPr>
        <w:rFonts w:ascii="Arial" w:eastAsia="Calibri"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937397"/>
    <w:multiLevelType w:val="hybridMultilevel"/>
    <w:tmpl w:val="75CA3740"/>
    <w:lvl w:ilvl="0" w:tplc="871EF966">
      <w:start w:val="1"/>
      <w:numFmt w:val="bullet"/>
      <w:lvlText w:val=""/>
      <w:lvlPicBulletId w:val="0"/>
      <w:lvlJc w:val="left"/>
      <w:pPr>
        <w:tabs>
          <w:tab w:val="num" w:pos="360"/>
        </w:tabs>
        <w:ind w:left="36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7252AC"/>
    <w:multiLevelType w:val="hybridMultilevel"/>
    <w:tmpl w:val="A9DCF1EE"/>
    <w:lvl w:ilvl="0" w:tplc="21AAC790">
      <w:start w:val="1"/>
      <w:numFmt w:val="bullet"/>
      <w:lvlText w:val=""/>
      <w:lvlJc w:val="left"/>
      <w:pPr>
        <w:tabs>
          <w:tab w:val="num" w:pos="360"/>
        </w:tabs>
        <w:ind w:left="360" w:hanging="360"/>
      </w:pPr>
      <w:rPr>
        <w:rFonts w:ascii="Wingdings" w:hAnsi="Wingdings"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B057676"/>
    <w:multiLevelType w:val="hybridMultilevel"/>
    <w:tmpl w:val="97727A3A"/>
    <w:lvl w:ilvl="0" w:tplc="61406728">
      <w:start w:val="1"/>
      <w:numFmt w:val="bullet"/>
      <w:lvlText w:val=""/>
      <w:lvlJc w:val="left"/>
      <w:pPr>
        <w:tabs>
          <w:tab w:val="num" w:pos="360"/>
        </w:tabs>
        <w:ind w:left="360" w:hanging="360"/>
      </w:pPr>
      <w:rPr>
        <w:rFonts w:ascii="Symbol" w:hAnsi="Symbol" w:hint="default"/>
        <w:color w:val="auto"/>
        <w:sz w:val="20"/>
        <w:szCs w:val="16"/>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1F5180"/>
    <w:multiLevelType w:val="hybridMultilevel"/>
    <w:tmpl w:val="F454DD2E"/>
    <w:lvl w:ilvl="0" w:tplc="AE92A68C">
      <w:start w:val="1"/>
      <w:numFmt w:val="bullet"/>
      <w:lvlText w:val=""/>
      <w:lvlJc w:val="left"/>
      <w:pPr>
        <w:tabs>
          <w:tab w:val="num" w:pos="360"/>
        </w:tabs>
        <w:ind w:left="360" w:hanging="360"/>
      </w:pPr>
      <w:rPr>
        <w:rFonts w:ascii="Wingdings" w:hAnsi="Wingdings"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CCF0F71"/>
    <w:multiLevelType w:val="hybridMultilevel"/>
    <w:tmpl w:val="A99AFE54"/>
    <w:lvl w:ilvl="0" w:tplc="7E5E5CC6">
      <w:numFmt w:val="bullet"/>
      <w:lvlText w:val=""/>
      <w:lvlJc w:val="left"/>
      <w:pPr>
        <w:tabs>
          <w:tab w:val="num" w:pos="720"/>
        </w:tabs>
        <w:ind w:left="720" w:hanging="360"/>
      </w:pPr>
      <w:rPr>
        <w:rFonts w:ascii="Wingdings" w:eastAsia="Calibri"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DD264A4"/>
    <w:multiLevelType w:val="hybridMultilevel"/>
    <w:tmpl w:val="800AA3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42415B"/>
    <w:multiLevelType w:val="hybridMultilevel"/>
    <w:tmpl w:val="3A52C660"/>
    <w:lvl w:ilvl="0" w:tplc="61406728">
      <w:start w:val="1"/>
      <w:numFmt w:val="bullet"/>
      <w:lvlText w:val=""/>
      <w:lvlJc w:val="left"/>
      <w:pPr>
        <w:tabs>
          <w:tab w:val="num" w:pos="360"/>
        </w:tabs>
        <w:ind w:left="360" w:hanging="360"/>
      </w:pPr>
      <w:rPr>
        <w:rFonts w:ascii="Symbol" w:hAnsi="Symbol" w:hint="default"/>
        <w:sz w:val="20"/>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29F0022"/>
    <w:multiLevelType w:val="hybridMultilevel"/>
    <w:tmpl w:val="9FD40FCE"/>
    <w:lvl w:ilvl="0" w:tplc="26329A00">
      <w:start w:val="1"/>
      <w:numFmt w:val="bullet"/>
      <w:lvlText w:val=""/>
      <w:lvlJc w:val="left"/>
      <w:pPr>
        <w:tabs>
          <w:tab w:val="num" w:pos="360"/>
        </w:tabs>
        <w:ind w:left="360" w:hanging="360"/>
      </w:pPr>
      <w:rPr>
        <w:rFonts w:ascii="Wingdings" w:hAnsi="Wingdings" w:hint="default"/>
        <w:color w:val="auto"/>
        <w:sz w:val="24"/>
        <w:u w:color="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976263"/>
    <w:multiLevelType w:val="hybridMultilevel"/>
    <w:tmpl w:val="6E4A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986F3E"/>
    <w:multiLevelType w:val="hybridMultilevel"/>
    <w:tmpl w:val="4DC60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3A2922"/>
    <w:multiLevelType w:val="multilevel"/>
    <w:tmpl w:val="D00A9140"/>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2D20598"/>
    <w:multiLevelType w:val="hybridMultilevel"/>
    <w:tmpl w:val="AF34EC14"/>
    <w:lvl w:ilvl="0" w:tplc="871EF966">
      <w:start w:val="1"/>
      <w:numFmt w:val="bullet"/>
      <w:lvlText w:val=""/>
      <w:lvlPicBulletId w:val="0"/>
      <w:lvlJc w:val="left"/>
      <w:pPr>
        <w:tabs>
          <w:tab w:val="num" w:pos="360"/>
        </w:tabs>
        <w:ind w:left="36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4C00E0B"/>
    <w:multiLevelType w:val="hybridMultilevel"/>
    <w:tmpl w:val="C32272C4"/>
    <w:lvl w:ilvl="0" w:tplc="871EF966">
      <w:start w:val="1"/>
      <w:numFmt w:val="bullet"/>
      <w:lvlText w:val=""/>
      <w:lvlPicBulletId w:val="0"/>
      <w:lvlJc w:val="left"/>
      <w:pPr>
        <w:tabs>
          <w:tab w:val="num" w:pos="360"/>
        </w:tabs>
        <w:ind w:left="36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67464E6"/>
    <w:multiLevelType w:val="hybridMultilevel"/>
    <w:tmpl w:val="C2DE4A12"/>
    <w:lvl w:ilvl="0" w:tplc="16181EF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753A9C"/>
    <w:multiLevelType w:val="multilevel"/>
    <w:tmpl w:val="75CA3740"/>
    <w:lvl w:ilvl="0">
      <w:start w:val="1"/>
      <w:numFmt w:val="bullet"/>
      <w:lvlText w:val=""/>
      <w:lvlPicBulletId w:val="0"/>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9777E38"/>
    <w:multiLevelType w:val="hybridMultilevel"/>
    <w:tmpl w:val="BBF2AB82"/>
    <w:lvl w:ilvl="0" w:tplc="643E1E0A">
      <w:start w:val="1"/>
      <w:numFmt w:val="bullet"/>
      <w:lvlText w:val=""/>
      <w:lvlJc w:val="left"/>
      <w:pPr>
        <w:tabs>
          <w:tab w:val="num" w:pos="360"/>
        </w:tabs>
        <w:ind w:left="360" w:hanging="360"/>
      </w:pPr>
      <w:rPr>
        <w:rFonts w:ascii="Wingdings" w:hAnsi="Wingdings" w:hint="default"/>
        <w:color w:val="auto"/>
        <w:sz w:val="24"/>
      </w:rPr>
    </w:lvl>
    <w:lvl w:ilvl="1" w:tplc="21AAC790">
      <w:start w:val="1"/>
      <w:numFmt w:val="bullet"/>
      <w:lvlText w:val=""/>
      <w:lvlJc w:val="left"/>
      <w:pPr>
        <w:tabs>
          <w:tab w:val="num" w:pos="1440"/>
        </w:tabs>
        <w:ind w:left="1440" w:hanging="360"/>
      </w:pPr>
      <w:rPr>
        <w:rFonts w:ascii="Wingdings" w:hAnsi="Wingdings"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AFF44E3"/>
    <w:multiLevelType w:val="hybridMultilevel"/>
    <w:tmpl w:val="F070A5B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D50733"/>
    <w:multiLevelType w:val="hybridMultilevel"/>
    <w:tmpl w:val="AD345692"/>
    <w:lvl w:ilvl="0" w:tplc="643E1E0A">
      <w:start w:val="1"/>
      <w:numFmt w:val="bullet"/>
      <w:lvlText w:val=""/>
      <w:lvlJc w:val="left"/>
      <w:pPr>
        <w:tabs>
          <w:tab w:val="num" w:pos="360"/>
        </w:tabs>
        <w:ind w:left="360" w:hanging="360"/>
      </w:pPr>
      <w:rPr>
        <w:rFonts w:ascii="Wingdings" w:hAnsi="Wingdings" w:hint="default"/>
        <w:color w:val="auto"/>
        <w:sz w:val="24"/>
      </w:rPr>
    </w:lvl>
    <w:lvl w:ilvl="1" w:tplc="917CED68">
      <w:start w:val="1"/>
      <w:numFmt w:val="bullet"/>
      <w:lvlText w:val=""/>
      <w:lvlJc w:val="left"/>
      <w:pPr>
        <w:tabs>
          <w:tab w:val="num" w:pos="1440"/>
        </w:tabs>
        <w:ind w:left="1440" w:hanging="360"/>
      </w:pPr>
      <w:rPr>
        <w:rFonts w:ascii="Wingdings" w:hAnsi="Wingdings"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6E77AA"/>
    <w:multiLevelType w:val="hybridMultilevel"/>
    <w:tmpl w:val="55B8CC5E"/>
    <w:lvl w:ilvl="0" w:tplc="7BD06F82">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9122F4"/>
    <w:multiLevelType w:val="hybridMultilevel"/>
    <w:tmpl w:val="31DC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A70946"/>
    <w:multiLevelType w:val="multilevel"/>
    <w:tmpl w:val="A9DCF1EE"/>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99E2E0B"/>
    <w:multiLevelType w:val="hybridMultilevel"/>
    <w:tmpl w:val="10F4A5D8"/>
    <w:lvl w:ilvl="0" w:tplc="61406728">
      <w:start w:val="1"/>
      <w:numFmt w:val="bullet"/>
      <w:lvlText w:val=""/>
      <w:lvlJc w:val="left"/>
      <w:pPr>
        <w:tabs>
          <w:tab w:val="num" w:pos="360"/>
        </w:tabs>
        <w:ind w:left="360" w:hanging="360"/>
      </w:pPr>
      <w:rPr>
        <w:rFonts w:ascii="Symbol" w:hAnsi="Symbol" w:hint="default"/>
        <w:sz w:val="20"/>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9DB4BBC"/>
    <w:multiLevelType w:val="hybridMultilevel"/>
    <w:tmpl w:val="537659A2"/>
    <w:lvl w:ilvl="0" w:tplc="61406728">
      <w:start w:val="1"/>
      <w:numFmt w:val="bullet"/>
      <w:lvlText w:val=""/>
      <w:lvlJc w:val="left"/>
      <w:pPr>
        <w:tabs>
          <w:tab w:val="num" w:pos="360"/>
        </w:tabs>
        <w:ind w:left="360" w:hanging="360"/>
      </w:pPr>
      <w:rPr>
        <w:rFonts w:ascii="Symbol" w:hAnsi="Symbol" w:hint="default"/>
        <w:color w:val="auto"/>
        <w:sz w:val="20"/>
        <w:szCs w:val="16"/>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9F52221"/>
    <w:multiLevelType w:val="multilevel"/>
    <w:tmpl w:val="BD78152E"/>
    <w:lvl w:ilvl="0">
      <w:start w:val="1"/>
      <w:numFmt w:val="bullet"/>
      <w:lvlText w:val=""/>
      <w:lvlPicBulletId w:val="0"/>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AF458D0"/>
    <w:multiLevelType w:val="hybridMultilevel"/>
    <w:tmpl w:val="D8EEB244"/>
    <w:lvl w:ilvl="0" w:tplc="61406728">
      <w:start w:val="1"/>
      <w:numFmt w:val="bullet"/>
      <w:lvlText w:val=""/>
      <w:lvlJc w:val="left"/>
      <w:pPr>
        <w:tabs>
          <w:tab w:val="num" w:pos="360"/>
        </w:tabs>
        <w:ind w:left="360" w:hanging="360"/>
      </w:pPr>
      <w:rPr>
        <w:rFonts w:ascii="Symbol" w:hAnsi="Symbol" w:hint="default"/>
        <w:sz w:val="20"/>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BA02498"/>
    <w:multiLevelType w:val="hybridMultilevel"/>
    <w:tmpl w:val="2DD46610"/>
    <w:lvl w:ilvl="0" w:tplc="21AAC790">
      <w:start w:val="1"/>
      <w:numFmt w:val="bullet"/>
      <w:lvlText w:val=""/>
      <w:lvlJc w:val="left"/>
      <w:pPr>
        <w:tabs>
          <w:tab w:val="num" w:pos="360"/>
        </w:tabs>
        <w:ind w:left="360" w:hanging="360"/>
      </w:pPr>
      <w:rPr>
        <w:rFonts w:ascii="Wingdings" w:hAnsi="Wingdings"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3C331F22"/>
    <w:multiLevelType w:val="hybridMultilevel"/>
    <w:tmpl w:val="2EAC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C54206D"/>
    <w:multiLevelType w:val="hybridMultilevel"/>
    <w:tmpl w:val="8EFCC142"/>
    <w:lvl w:ilvl="0" w:tplc="71380FC0">
      <w:start w:val="1"/>
      <w:numFmt w:val="bullet"/>
      <w:pStyle w:val="Bullet-black"/>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F81028"/>
    <w:multiLevelType w:val="hybridMultilevel"/>
    <w:tmpl w:val="3CC84294"/>
    <w:lvl w:ilvl="0" w:tplc="B7AE019C">
      <w:start w:val="1"/>
      <w:numFmt w:val="bullet"/>
      <w:pStyle w:val="Bullet-redbold"/>
      <w:lvlText w:val=""/>
      <w:lvlJc w:val="left"/>
      <w:pPr>
        <w:ind w:left="720" w:hanging="72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8D6D61"/>
    <w:multiLevelType w:val="hybridMultilevel"/>
    <w:tmpl w:val="BD78152E"/>
    <w:lvl w:ilvl="0" w:tplc="871EF966">
      <w:start w:val="1"/>
      <w:numFmt w:val="bullet"/>
      <w:lvlText w:val=""/>
      <w:lvlPicBulletId w:val="0"/>
      <w:lvlJc w:val="left"/>
      <w:pPr>
        <w:tabs>
          <w:tab w:val="num" w:pos="360"/>
        </w:tabs>
        <w:ind w:left="36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0AE6F64"/>
    <w:multiLevelType w:val="hybridMultilevel"/>
    <w:tmpl w:val="195C5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AC5561"/>
    <w:multiLevelType w:val="multilevel"/>
    <w:tmpl w:val="F992035C"/>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
      <w:lvlJc w:val="left"/>
      <w:pPr>
        <w:tabs>
          <w:tab w:val="num" w:pos="1440"/>
        </w:tabs>
        <w:ind w:left="1440" w:hanging="360"/>
      </w:pPr>
      <w:rPr>
        <w:rFonts w:ascii="Wingdings" w:hAnsi="Wingdings"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41E200F"/>
    <w:multiLevelType w:val="hybridMultilevel"/>
    <w:tmpl w:val="23ACCFF8"/>
    <w:lvl w:ilvl="0" w:tplc="0C5C7F9C">
      <w:start w:val="1"/>
      <w:numFmt w:val="bullet"/>
      <w:lvlText w:val="∙"/>
      <w:lvlJc w:val="left"/>
      <w:pPr>
        <w:tabs>
          <w:tab w:val="num" w:pos="360"/>
        </w:tabs>
        <w:ind w:left="360" w:hanging="360"/>
      </w:pPr>
      <w:rPr>
        <w:rFonts w:ascii="Arial Black" w:hAnsi="Arial Black"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6F34916"/>
    <w:multiLevelType w:val="hybridMultilevel"/>
    <w:tmpl w:val="257C8702"/>
    <w:lvl w:ilvl="0" w:tplc="0EECF4F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6746CA"/>
    <w:multiLevelType w:val="hybridMultilevel"/>
    <w:tmpl w:val="E87A2D02"/>
    <w:lvl w:ilvl="0" w:tplc="0C09000F">
      <w:start w:val="1"/>
      <w:numFmt w:val="decimal"/>
      <w:lvlText w:val="%1."/>
      <w:lvlJc w:val="left"/>
      <w:pPr>
        <w:tabs>
          <w:tab w:val="num" w:pos="360"/>
        </w:tabs>
        <w:ind w:left="360" w:hanging="360"/>
      </w:pPr>
      <w:rPr>
        <w:rFonts w:hint="default"/>
        <w:sz w:val="20"/>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F0432E5"/>
    <w:multiLevelType w:val="hybridMultilevel"/>
    <w:tmpl w:val="A906EBBA"/>
    <w:lvl w:ilvl="0" w:tplc="1D28F10A">
      <w:numFmt w:val="bullet"/>
      <w:lvlText w:val="-"/>
      <w:lvlJc w:val="left"/>
      <w:pPr>
        <w:tabs>
          <w:tab w:val="num" w:pos="720"/>
        </w:tabs>
        <w:ind w:left="720" w:hanging="360"/>
      </w:pPr>
      <w:rPr>
        <w:rFonts w:ascii="Arial" w:eastAsia="Calibri"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2FF78DB"/>
    <w:multiLevelType w:val="hybridMultilevel"/>
    <w:tmpl w:val="8F96151E"/>
    <w:lvl w:ilvl="0" w:tplc="61406728">
      <w:start w:val="1"/>
      <w:numFmt w:val="bullet"/>
      <w:lvlText w:val=""/>
      <w:lvlJc w:val="left"/>
      <w:pPr>
        <w:tabs>
          <w:tab w:val="num" w:pos="360"/>
        </w:tabs>
        <w:ind w:left="360" w:hanging="360"/>
      </w:pPr>
      <w:rPr>
        <w:rFonts w:ascii="Symbol" w:hAnsi="Symbol" w:hint="default"/>
        <w:sz w:val="20"/>
        <w:u w:color="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A724545"/>
    <w:multiLevelType w:val="hybridMultilevel"/>
    <w:tmpl w:val="0636A350"/>
    <w:lvl w:ilvl="0" w:tplc="983E288C">
      <w:numFmt w:val="bullet"/>
      <w:lvlText w:val=""/>
      <w:lvlJc w:val="left"/>
      <w:pPr>
        <w:tabs>
          <w:tab w:val="num" w:pos="720"/>
        </w:tabs>
        <w:ind w:left="720" w:hanging="360"/>
      </w:pPr>
      <w:rPr>
        <w:rFonts w:ascii="Wingdings" w:eastAsia="Calibri" w:hAnsi="Wingdings" w:cs="Helv"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D8074A7"/>
    <w:multiLevelType w:val="hybridMultilevel"/>
    <w:tmpl w:val="1D98CBEA"/>
    <w:lvl w:ilvl="0" w:tplc="917CED68">
      <w:start w:val="1"/>
      <w:numFmt w:val="bullet"/>
      <w:lvlText w:val=""/>
      <w:lvlJc w:val="left"/>
      <w:pPr>
        <w:tabs>
          <w:tab w:val="num" w:pos="360"/>
        </w:tabs>
        <w:ind w:left="360" w:hanging="360"/>
      </w:pPr>
      <w:rPr>
        <w:rFonts w:ascii="Wingdings" w:hAnsi="Wingdings"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8"/>
  </w:num>
  <w:num w:numId="4">
    <w:abstractNumId w:val="40"/>
  </w:num>
  <w:num w:numId="5">
    <w:abstractNumId w:val="36"/>
  </w:num>
  <w:num w:numId="6">
    <w:abstractNumId w:val="21"/>
  </w:num>
  <w:num w:numId="7">
    <w:abstractNumId w:val="7"/>
  </w:num>
  <w:num w:numId="8">
    <w:abstractNumId w:val="38"/>
  </w:num>
  <w:num w:numId="9">
    <w:abstractNumId w:val="30"/>
  </w:num>
  <w:num w:numId="10">
    <w:abstractNumId w:val="32"/>
  </w:num>
  <w:num w:numId="11">
    <w:abstractNumId w:val="26"/>
  </w:num>
  <w:num w:numId="12">
    <w:abstractNumId w:val="5"/>
  </w:num>
  <w:num w:numId="13">
    <w:abstractNumId w:val="24"/>
  </w:num>
  <w:num w:numId="14">
    <w:abstractNumId w:val="39"/>
  </w:num>
  <w:num w:numId="15">
    <w:abstractNumId w:val="27"/>
  </w:num>
  <w:num w:numId="16">
    <w:abstractNumId w:val="10"/>
  </w:num>
  <w:num w:numId="17">
    <w:abstractNumId w:val="3"/>
  </w:num>
  <w:num w:numId="18">
    <w:abstractNumId w:val="17"/>
  </w:num>
  <w:num w:numId="19">
    <w:abstractNumId w:val="25"/>
  </w:num>
  <w:num w:numId="20">
    <w:abstractNumId w:val="9"/>
  </w:num>
  <w:num w:numId="21">
    <w:abstractNumId w:val="37"/>
  </w:num>
  <w:num w:numId="22">
    <w:abstractNumId w:val="14"/>
  </w:num>
  <w:num w:numId="23">
    <w:abstractNumId w:val="15"/>
  </w:num>
  <w:num w:numId="24">
    <w:abstractNumId w:val="28"/>
  </w:num>
  <w:num w:numId="25">
    <w:abstractNumId w:val="4"/>
  </w:num>
  <w:num w:numId="26">
    <w:abstractNumId w:val="23"/>
  </w:num>
  <w:num w:numId="27">
    <w:abstractNumId w:val="41"/>
  </w:num>
  <w:num w:numId="28">
    <w:abstractNumId w:val="1"/>
  </w:num>
  <w:num w:numId="29">
    <w:abstractNumId w:val="13"/>
  </w:num>
  <w:num w:numId="30">
    <w:abstractNumId w:val="18"/>
  </w:num>
  <w:num w:numId="31">
    <w:abstractNumId w:val="34"/>
  </w:num>
  <w:num w:numId="32">
    <w:abstractNumId w:val="20"/>
  </w:num>
  <w:num w:numId="33">
    <w:abstractNumId w:val="6"/>
  </w:num>
  <w:num w:numId="34">
    <w:abstractNumId w:val="35"/>
  </w:num>
  <w:num w:numId="35">
    <w:abstractNumId w:val="0"/>
  </w:num>
  <w:num w:numId="36">
    <w:abstractNumId w:val="16"/>
  </w:num>
  <w:num w:numId="37">
    <w:abstractNumId w:val="33"/>
  </w:num>
  <w:num w:numId="38">
    <w:abstractNumId w:val="11"/>
  </w:num>
  <w:num w:numId="39">
    <w:abstractNumId w:val="29"/>
  </w:num>
  <w:num w:numId="40">
    <w:abstractNumId w:val="19"/>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B0"/>
    <w:rsid w:val="00000167"/>
    <w:rsid w:val="000017CD"/>
    <w:rsid w:val="000021D9"/>
    <w:rsid w:val="0000490D"/>
    <w:rsid w:val="00006542"/>
    <w:rsid w:val="000070DA"/>
    <w:rsid w:val="00012DD9"/>
    <w:rsid w:val="000148C7"/>
    <w:rsid w:val="00016421"/>
    <w:rsid w:val="00017104"/>
    <w:rsid w:val="00021BB8"/>
    <w:rsid w:val="00023D47"/>
    <w:rsid w:val="00023ECB"/>
    <w:rsid w:val="00030009"/>
    <w:rsid w:val="0003059E"/>
    <w:rsid w:val="00031823"/>
    <w:rsid w:val="00036553"/>
    <w:rsid w:val="000376A6"/>
    <w:rsid w:val="00040934"/>
    <w:rsid w:val="00040E2F"/>
    <w:rsid w:val="00042A2C"/>
    <w:rsid w:val="000445E6"/>
    <w:rsid w:val="00046965"/>
    <w:rsid w:val="00050E5A"/>
    <w:rsid w:val="000518EF"/>
    <w:rsid w:val="00053249"/>
    <w:rsid w:val="000542C1"/>
    <w:rsid w:val="0005457E"/>
    <w:rsid w:val="00054DDF"/>
    <w:rsid w:val="000552A9"/>
    <w:rsid w:val="000633AB"/>
    <w:rsid w:val="000656D1"/>
    <w:rsid w:val="000709E1"/>
    <w:rsid w:val="00070BDD"/>
    <w:rsid w:val="000711E0"/>
    <w:rsid w:val="0007139A"/>
    <w:rsid w:val="00072E30"/>
    <w:rsid w:val="00073030"/>
    <w:rsid w:val="000736AA"/>
    <w:rsid w:val="0007566D"/>
    <w:rsid w:val="000763F1"/>
    <w:rsid w:val="00077779"/>
    <w:rsid w:val="0007782D"/>
    <w:rsid w:val="00080B83"/>
    <w:rsid w:val="00082645"/>
    <w:rsid w:val="00082C82"/>
    <w:rsid w:val="00084EB3"/>
    <w:rsid w:val="00090CC7"/>
    <w:rsid w:val="00093247"/>
    <w:rsid w:val="00096BFC"/>
    <w:rsid w:val="000A02D7"/>
    <w:rsid w:val="000A08C0"/>
    <w:rsid w:val="000A0B49"/>
    <w:rsid w:val="000A243D"/>
    <w:rsid w:val="000A258B"/>
    <w:rsid w:val="000A3D36"/>
    <w:rsid w:val="000A4261"/>
    <w:rsid w:val="000B0FBF"/>
    <w:rsid w:val="000B2453"/>
    <w:rsid w:val="000B27EF"/>
    <w:rsid w:val="000B302B"/>
    <w:rsid w:val="000B50D0"/>
    <w:rsid w:val="000C3B77"/>
    <w:rsid w:val="000C75BE"/>
    <w:rsid w:val="000C7805"/>
    <w:rsid w:val="000D1315"/>
    <w:rsid w:val="000D1FF7"/>
    <w:rsid w:val="000D23AA"/>
    <w:rsid w:val="000D323D"/>
    <w:rsid w:val="000D3C0C"/>
    <w:rsid w:val="000E7BD5"/>
    <w:rsid w:val="000F067C"/>
    <w:rsid w:val="000F2568"/>
    <w:rsid w:val="00100493"/>
    <w:rsid w:val="001007E7"/>
    <w:rsid w:val="0010219F"/>
    <w:rsid w:val="00103ABA"/>
    <w:rsid w:val="001048CC"/>
    <w:rsid w:val="001060AE"/>
    <w:rsid w:val="00107204"/>
    <w:rsid w:val="0011135B"/>
    <w:rsid w:val="001118BE"/>
    <w:rsid w:val="00116950"/>
    <w:rsid w:val="00116BDA"/>
    <w:rsid w:val="00120747"/>
    <w:rsid w:val="001277D6"/>
    <w:rsid w:val="00130C2C"/>
    <w:rsid w:val="00137534"/>
    <w:rsid w:val="00140F42"/>
    <w:rsid w:val="0014251B"/>
    <w:rsid w:val="00145214"/>
    <w:rsid w:val="00145C98"/>
    <w:rsid w:val="0015044A"/>
    <w:rsid w:val="00151473"/>
    <w:rsid w:val="00153688"/>
    <w:rsid w:val="0015425C"/>
    <w:rsid w:val="001554DA"/>
    <w:rsid w:val="00155E16"/>
    <w:rsid w:val="00156224"/>
    <w:rsid w:val="00156DDE"/>
    <w:rsid w:val="001575FA"/>
    <w:rsid w:val="0016054E"/>
    <w:rsid w:val="0016091A"/>
    <w:rsid w:val="00160D54"/>
    <w:rsid w:val="00160EF4"/>
    <w:rsid w:val="00163B86"/>
    <w:rsid w:val="00164BD6"/>
    <w:rsid w:val="001662B7"/>
    <w:rsid w:val="00167880"/>
    <w:rsid w:val="00167FCB"/>
    <w:rsid w:val="00177980"/>
    <w:rsid w:val="00180C4D"/>
    <w:rsid w:val="00181ACF"/>
    <w:rsid w:val="00181DC7"/>
    <w:rsid w:val="00183E21"/>
    <w:rsid w:val="001855AA"/>
    <w:rsid w:val="001857B6"/>
    <w:rsid w:val="0019088F"/>
    <w:rsid w:val="00190BC8"/>
    <w:rsid w:val="001916DE"/>
    <w:rsid w:val="0019480B"/>
    <w:rsid w:val="0019549E"/>
    <w:rsid w:val="00197B36"/>
    <w:rsid w:val="001A4B52"/>
    <w:rsid w:val="001A54A3"/>
    <w:rsid w:val="001B12C8"/>
    <w:rsid w:val="001B159C"/>
    <w:rsid w:val="001B600E"/>
    <w:rsid w:val="001B760A"/>
    <w:rsid w:val="001C11DA"/>
    <w:rsid w:val="001C2A76"/>
    <w:rsid w:val="001C435C"/>
    <w:rsid w:val="001C5220"/>
    <w:rsid w:val="001C58D0"/>
    <w:rsid w:val="001D00FD"/>
    <w:rsid w:val="001D199D"/>
    <w:rsid w:val="001D415D"/>
    <w:rsid w:val="001D4367"/>
    <w:rsid w:val="001D56C1"/>
    <w:rsid w:val="001D5878"/>
    <w:rsid w:val="001D5F94"/>
    <w:rsid w:val="001D7D47"/>
    <w:rsid w:val="001E0CCD"/>
    <w:rsid w:val="001E1AC8"/>
    <w:rsid w:val="001E1CD1"/>
    <w:rsid w:val="001E2B84"/>
    <w:rsid w:val="001F2741"/>
    <w:rsid w:val="001F31AC"/>
    <w:rsid w:val="001F371D"/>
    <w:rsid w:val="001F4152"/>
    <w:rsid w:val="001F4EE6"/>
    <w:rsid w:val="0020054E"/>
    <w:rsid w:val="002025CC"/>
    <w:rsid w:val="00203578"/>
    <w:rsid w:val="00207900"/>
    <w:rsid w:val="00210240"/>
    <w:rsid w:val="0021118F"/>
    <w:rsid w:val="00211906"/>
    <w:rsid w:val="00217C20"/>
    <w:rsid w:val="002229CA"/>
    <w:rsid w:val="0022313D"/>
    <w:rsid w:val="00223AA9"/>
    <w:rsid w:val="002254B1"/>
    <w:rsid w:val="002329CF"/>
    <w:rsid w:val="00235E9F"/>
    <w:rsid w:val="0024352A"/>
    <w:rsid w:val="002439C3"/>
    <w:rsid w:val="0024414F"/>
    <w:rsid w:val="00244D41"/>
    <w:rsid w:val="00247429"/>
    <w:rsid w:val="002509FE"/>
    <w:rsid w:val="00251E7D"/>
    <w:rsid w:val="00252569"/>
    <w:rsid w:val="00252E65"/>
    <w:rsid w:val="00254FC7"/>
    <w:rsid w:val="00260878"/>
    <w:rsid w:val="00262DC5"/>
    <w:rsid w:val="00263C38"/>
    <w:rsid w:val="002657E6"/>
    <w:rsid w:val="00267243"/>
    <w:rsid w:val="002705EE"/>
    <w:rsid w:val="00270630"/>
    <w:rsid w:val="00271E02"/>
    <w:rsid w:val="002720B8"/>
    <w:rsid w:val="002728C6"/>
    <w:rsid w:val="00275DEA"/>
    <w:rsid w:val="002769FD"/>
    <w:rsid w:val="0027705D"/>
    <w:rsid w:val="00283E7E"/>
    <w:rsid w:val="0028477F"/>
    <w:rsid w:val="00291FB6"/>
    <w:rsid w:val="00296503"/>
    <w:rsid w:val="00297B1E"/>
    <w:rsid w:val="002A1658"/>
    <w:rsid w:val="002A1F4B"/>
    <w:rsid w:val="002A4879"/>
    <w:rsid w:val="002A592E"/>
    <w:rsid w:val="002B1444"/>
    <w:rsid w:val="002B1878"/>
    <w:rsid w:val="002B5B91"/>
    <w:rsid w:val="002D0CC5"/>
    <w:rsid w:val="002D0E81"/>
    <w:rsid w:val="002D1BF6"/>
    <w:rsid w:val="002D6874"/>
    <w:rsid w:val="002D7B2B"/>
    <w:rsid w:val="002E1113"/>
    <w:rsid w:val="002E2301"/>
    <w:rsid w:val="002E3EF7"/>
    <w:rsid w:val="002E5F3B"/>
    <w:rsid w:val="002E644F"/>
    <w:rsid w:val="002F2197"/>
    <w:rsid w:val="002F2F17"/>
    <w:rsid w:val="002F3846"/>
    <w:rsid w:val="0030185D"/>
    <w:rsid w:val="00305E22"/>
    <w:rsid w:val="003063B8"/>
    <w:rsid w:val="00310285"/>
    <w:rsid w:val="00310407"/>
    <w:rsid w:val="00310837"/>
    <w:rsid w:val="00312F81"/>
    <w:rsid w:val="003143B6"/>
    <w:rsid w:val="00314F58"/>
    <w:rsid w:val="003151C8"/>
    <w:rsid w:val="00315345"/>
    <w:rsid w:val="003167C5"/>
    <w:rsid w:val="003177B4"/>
    <w:rsid w:val="003178E9"/>
    <w:rsid w:val="00320863"/>
    <w:rsid w:val="00321397"/>
    <w:rsid w:val="003215B6"/>
    <w:rsid w:val="003226B0"/>
    <w:rsid w:val="0032376E"/>
    <w:rsid w:val="00324B70"/>
    <w:rsid w:val="00325569"/>
    <w:rsid w:val="00330C41"/>
    <w:rsid w:val="0033368A"/>
    <w:rsid w:val="003353DE"/>
    <w:rsid w:val="00336277"/>
    <w:rsid w:val="003414BE"/>
    <w:rsid w:val="0034200B"/>
    <w:rsid w:val="00342E68"/>
    <w:rsid w:val="00350528"/>
    <w:rsid w:val="00354459"/>
    <w:rsid w:val="003544F4"/>
    <w:rsid w:val="003545DC"/>
    <w:rsid w:val="00354C5C"/>
    <w:rsid w:val="00357382"/>
    <w:rsid w:val="00365472"/>
    <w:rsid w:val="0036597C"/>
    <w:rsid w:val="003672AB"/>
    <w:rsid w:val="0037322A"/>
    <w:rsid w:val="00377D38"/>
    <w:rsid w:val="00380811"/>
    <w:rsid w:val="00381DA3"/>
    <w:rsid w:val="0038269F"/>
    <w:rsid w:val="00385369"/>
    <w:rsid w:val="00385DB1"/>
    <w:rsid w:val="00386D9E"/>
    <w:rsid w:val="00390724"/>
    <w:rsid w:val="00391971"/>
    <w:rsid w:val="00395500"/>
    <w:rsid w:val="003955E6"/>
    <w:rsid w:val="003A023C"/>
    <w:rsid w:val="003A4203"/>
    <w:rsid w:val="003A584B"/>
    <w:rsid w:val="003A6F93"/>
    <w:rsid w:val="003A7A2D"/>
    <w:rsid w:val="003B57D8"/>
    <w:rsid w:val="003B6A18"/>
    <w:rsid w:val="003B75E7"/>
    <w:rsid w:val="003B7825"/>
    <w:rsid w:val="003B7EE4"/>
    <w:rsid w:val="003C15BB"/>
    <w:rsid w:val="003D1D77"/>
    <w:rsid w:val="003D225A"/>
    <w:rsid w:val="003D2A07"/>
    <w:rsid w:val="003D4FD9"/>
    <w:rsid w:val="003D6181"/>
    <w:rsid w:val="003D69E0"/>
    <w:rsid w:val="003E072E"/>
    <w:rsid w:val="003E43F4"/>
    <w:rsid w:val="003E7EF5"/>
    <w:rsid w:val="003F1522"/>
    <w:rsid w:val="003F7C34"/>
    <w:rsid w:val="003F7C47"/>
    <w:rsid w:val="00404E77"/>
    <w:rsid w:val="0041002D"/>
    <w:rsid w:val="00412F2D"/>
    <w:rsid w:val="0041680D"/>
    <w:rsid w:val="004201FE"/>
    <w:rsid w:val="00420545"/>
    <w:rsid w:val="00420D85"/>
    <w:rsid w:val="0042248C"/>
    <w:rsid w:val="004224F0"/>
    <w:rsid w:val="00423C42"/>
    <w:rsid w:val="00424DE2"/>
    <w:rsid w:val="00425246"/>
    <w:rsid w:val="00425B05"/>
    <w:rsid w:val="00426B44"/>
    <w:rsid w:val="00433507"/>
    <w:rsid w:val="00436984"/>
    <w:rsid w:val="00436AB9"/>
    <w:rsid w:val="00437745"/>
    <w:rsid w:val="00444438"/>
    <w:rsid w:val="0044746D"/>
    <w:rsid w:val="00450EE7"/>
    <w:rsid w:val="004524CF"/>
    <w:rsid w:val="00454C5A"/>
    <w:rsid w:val="004572D3"/>
    <w:rsid w:val="00460B18"/>
    <w:rsid w:val="00461C27"/>
    <w:rsid w:val="004630E7"/>
    <w:rsid w:val="00463B48"/>
    <w:rsid w:val="004651AD"/>
    <w:rsid w:val="00465259"/>
    <w:rsid w:val="00467DFC"/>
    <w:rsid w:val="004713F1"/>
    <w:rsid w:val="0047156C"/>
    <w:rsid w:val="00471AED"/>
    <w:rsid w:val="00471F64"/>
    <w:rsid w:val="00474AF8"/>
    <w:rsid w:val="0047634B"/>
    <w:rsid w:val="004835C0"/>
    <w:rsid w:val="00490EEE"/>
    <w:rsid w:val="0049103E"/>
    <w:rsid w:val="0049194A"/>
    <w:rsid w:val="00492D84"/>
    <w:rsid w:val="004935F1"/>
    <w:rsid w:val="00493A4C"/>
    <w:rsid w:val="0049495D"/>
    <w:rsid w:val="00497555"/>
    <w:rsid w:val="004A01E6"/>
    <w:rsid w:val="004A0372"/>
    <w:rsid w:val="004A0399"/>
    <w:rsid w:val="004A15C4"/>
    <w:rsid w:val="004A49C4"/>
    <w:rsid w:val="004A53D2"/>
    <w:rsid w:val="004B048C"/>
    <w:rsid w:val="004B3E2E"/>
    <w:rsid w:val="004B4DA8"/>
    <w:rsid w:val="004C04B0"/>
    <w:rsid w:val="004C196F"/>
    <w:rsid w:val="004C57F6"/>
    <w:rsid w:val="004C67FE"/>
    <w:rsid w:val="004C77EF"/>
    <w:rsid w:val="004D2765"/>
    <w:rsid w:val="004D5111"/>
    <w:rsid w:val="004D60DF"/>
    <w:rsid w:val="004D6D36"/>
    <w:rsid w:val="004D6F69"/>
    <w:rsid w:val="004E0445"/>
    <w:rsid w:val="004E1457"/>
    <w:rsid w:val="004E1B82"/>
    <w:rsid w:val="004E34D4"/>
    <w:rsid w:val="004E3796"/>
    <w:rsid w:val="004E3FD7"/>
    <w:rsid w:val="004E6A4F"/>
    <w:rsid w:val="004F054F"/>
    <w:rsid w:val="004F1CFD"/>
    <w:rsid w:val="004F2EA2"/>
    <w:rsid w:val="004F37CF"/>
    <w:rsid w:val="004F390D"/>
    <w:rsid w:val="004F4ADF"/>
    <w:rsid w:val="004F59C0"/>
    <w:rsid w:val="004F772B"/>
    <w:rsid w:val="00500496"/>
    <w:rsid w:val="00500612"/>
    <w:rsid w:val="0050601B"/>
    <w:rsid w:val="00513E06"/>
    <w:rsid w:val="005160C9"/>
    <w:rsid w:val="00524369"/>
    <w:rsid w:val="005247D6"/>
    <w:rsid w:val="00527AFD"/>
    <w:rsid w:val="0053084A"/>
    <w:rsid w:val="00530B14"/>
    <w:rsid w:val="005322C2"/>
    <w:rsid w:val="00537C67"/>
    <w:rsid w:val="0054077E"/>
    <w:rsid w:val="00542B28"/>
    <w:rsid w:val="00543205"/>
    <w:rsid w:val="00543E26"/>
    <w:rsid w:val="00545532"/>
    <w:rsid w:val="00554C48"/>
    <w:rsid w:val="00554C68"/>
    <w:rsid w:val="00554E4C"/>
    <w:rsid w:val="005579D8"/>
    <w:rsid w:val="00563A0C"/>
    <w:rsid w:val="00564347"/>
    <w:rsid w:val="00565E55"/>
    <w:rsid w:val="00571615"/>
    <w:rsid w:val="00571B95"/>
    <w:rsid w:val="0057425C"/>
    <w:rsid w:val="00574713"/>
    <w:rsid w:val="00574B36"/>
    <w:rsid w:val="0058008B"/>
    <w:rsid w:val="005839E4"/>
    <w:rsid w:val="00586C0F"/>
    <w:rsid w:val="00592156"/>
    <w:rsid w:val="0059242C"/>
    <w:rsid w:val="00596F98"/>
    <w:rsid w:val="00597FA1"/>
    <w:rsid w:val="005A4454"/>
    <w:rsid w:val="005A6C31"/>
    <w:rsid w:val="005B1B8A"/>
    <w:rsid w:val="005C1CF8"/>
    <w:rsid w:val="005C4A27"/>
    <w:rsid w:val="005C6BBC"/>
    <w:rsid w:val="005C7F54"/>
    <w:rsid w:val="005D2AE9"/>
    <w:rsid w:val="005D37E7"/>
    <w:rsid w:val="005D676F"/>
    <w:rsid w:val="005E0DF4"/>
    <w:rsid w:val="005E1AD6"/>
    <w:rsid w:val="005E3159"/>
    <w:rsid w:val="005E58B1"/>
    <w:rsid w:val="005E5A31"/>
    <w:rsid w:val="005E75F9"/>
    <w:rsid w:val="005F322B"/>
    <w:rsid w:val="005F4D81"/>
    <w:rsid w:val="005F6D68"/>
    <w:rsid w:val="005F793E"/>
    <w:rsid w:val="0060066A"/>
    <w:rsid w:val="00601B5F"/>
    <w:rsid w:val="00602A5F"/>
    <w:rsid w:val="00605CFA"/>
    <w:rsid w:val="00607994"/>
    <w:rsid w:val="00611268"/>
    <w:rsid w:val="006130C0"/>
    <w:rsid w:val="00614FE2"/>
    <w:rsid w:val="00615086"/>
    <w:rsid w:val="006151B7"/>
    <w:rsid w:val="006161DC"/>
    <w:rsid w:val="006179A4"/>
    <w:rsid w:val="00620D85"/>
    <w:rsid w:val="0062709B"/>
    <w:rsid w:val="0062737D"/>
    <w:rsid w:val="00627BBD"/>
    <w:rsid w:val="00630B3B"/>
    <w:rsid w:val="00632374"/>
    <w:rsid w:val="00633E7F"/>
    <w:rsid w:val="00635D1C"/>
    <w:rsid w:val="006365F0"/>
    <w:rsid w:val="006405F5"/>
    <w:rsid w:val="0064162A"/>
    <w:rsid w:val="006416C2"/>
    <w:rsid w:val="00641F4E"/>
    <w:rsid w:val="0064299A"/>
    <w:rsid w:val="006436E7"/>
    <w:rsid w:val="00645815"/>
    <w:rsid w:val="0065242E"/>
    <w:rsid w:val="00653BF3"/>
    <w:rsid w:val="00654408"/>
    <w:rsid w:val="00654E3F"/>
    <w:rsid w:val="006571A3"/>
    <w:rsid w:val="00657645"/>
    <w:rsid w:val="00661D04"/>
    <w:rsid w:val="00661FF6"/>
    <w:rsid w:val="0066228A"/>
    <w:rsid w:val="00664709"/>
    <w:rsid w:val="00664829"/>
    <w:rsid w:val="00665A28"/>
    <w:rsid w:val="00665F39"/>
    <w:rsid w:val="00667C0E"/>
    <w:rsid w:val="006713ED"/>
    <w:rsid w:val="00671846"/>
    <w:rsid w:val="0067216D"/>
    <w:rsid w:val="006737DE"/>
    <w:rsid w:val="00677609"/>
    <w:rsid w:val="00680C7E"/>
    <w:rsid w:val="00683739"/>
    <w:rsid w:val="006848B1"/>
    <w:rsid w:val="0068759B"/>
    <w:rsid w:val="00694FC4"/>
    <w:rsid w:val="00694FDC"/>
    <w:rsid w:val="006958E1"/>
    <w:rsid w:val="00696236"/>
    <w:rsid w:val="0069753B"/>
    <w:rsid w:val="006A1A5F"/>
    <w:rsid w:val="006A258D"/>
    <w:rsid w:val="006A2D40"/>
    <w:rsid w:val="006A3B0A"/>
    <w:rsid w:val="006A4288"/>
    <w:rsid w:val="006A7C20"/>
    <w:rsid w:val="006B094A"/>
    <w:rsid w:val="006B1E28"/>
    <w:rsid w:val="006B3B4A"/>
    <w:rsid w:val="006B3F08"/>
    <w:rsid w:val="006C16D3"/>
    <w:rsid w:val="006C4A75"/>
    <w:rsid w:val="006C60C3"/>
    <w:rsid w:val="006D03D9"/>
    <w:rsid w:val="006D1F22"/>
    <w:rsid w:val="006D63EF"/>
    <w:rsid w:val="006D6DD9"/>
    <w:rsid w:val="006E102A"/>
    <w:rsid w:val="006E2153"/>
    <w:rsid w:val="006E52E0"/>
    <w:rsid w:val="006F428E"/>
    <w:rsid w:val="006F6476"/>
    <w:rsid w:val="006F76EC"/>
    <w:rsid w:val="00707F11"/>
    <w:rsid w:val="0071033E"/>
    <w:rsid w:val="00710BB9"/>
    <w:rsid w:val="00711115"/>
    <w:rsid w:val="007115FB"/>
    <w:rsid w:val="00711621"/>
    <w:rsid w:val="00713C63"/>
    <w:rsid w:val="00715E43"/>
    <w:rsid w:val="00721A01"/>
    <w:rsid w:val="0072656D"/>
    <w:rsid w:val="00727A96"/>
    <w:rsid w:val="0073006C"/>
    <w:rsid w:val="00730462"/>
    <w:rsid w:val="00730773"/>
    <w:rsid w:val="00732565"/>
    <w:rsid w:val="0074161B"/>
    <w:rsid w:val="00746835"/>
    <w:rsid w:val="00750207"/>
    <w:rsid w:val="007510D9"/>
    <w:rsid w:val="00751A8D"/>
    <w:rsid w:val="007528F2"/>
    <w:rsid w:val="00757850"/>
    <w:rsid w:val="00757D28"/>
    <w:rsid w:val="00757D81"/>
    <w:rsid w:val="00760DD6"/>
    <w:rsid w:val="007646FF"/>
    <w:rsid w:val="007659D9"/>
    <w:rsid w:val="00765DB9"/>
    <w:rsid w:val="00770B81"/>
    <w:rsid w:val="00771852"/>
    <w:rsid w:val="00777986"/>
    <w:rsid w:val="007830DC"/>
    <w:rsid w:val="00784C06"/>
    <w:rsid w:val="00784F78"/>
    <w:rsid w:val="00792A8A"/>
    <w:rsid w:val="00794186"/>
    <w:rsid w:val="00795EF7"/>
    <w:rsid w:val="00796ED4"/>
    <w:rsid w:val="007A3F7A"/>
    <w:rsid w:val="007A46AD"/>
    <w:rsid w:val="007B67F6"/>
    <w:rsid w:val="007C1E12"/>
    <w:rsid w:val="007C2BEA"/>
    <w:rsid w:val="007C6CF0"/>
    <w:rsid w:val="007C79CA"/>
    <w:rsid w:val="007D1493"/>
    <w:rsid w:val="007D1B6F"/>
    <w:rsid w:val="007D5705"/>
    <w:rsid w:val="007D6E4C"/>
    <w:rsid w:val="007E53E2"/>
    <w:rsid w:val="007E66A8"/>
    <w:rsid w:val="007E75B2"/>
    <w:rsid w:val="007F15F5"/>
    <w:rsid w:val="007F173A"/>
    <w:rsid w:val="007F55DC"/>
    <w:rsid w:val="007F6870"/>
    <w:rsid w:val="007F7D78"/>
    <w:rsid w:val="008001E1"/>
    <w:rsid w:val="00801783"/>
    <w:rsid w:val="0080185E"/>
    <w:rsid w:val="00801861"/>
    <w:rsid w:val="00802C06"/>
    <w:rsid w:val="008033F9"/>
    <w:rsid w:val="00805622"/>
    <w:rsid w:val="00806089"/>
    <w:rsid w:val="00807016"/>
    <w:rsid w:val="008072D8"/>
    <w:rsid w:val="00812A9D"/>
    <w:rsid w:val="008151B8"/>
    <w:rsid w:val="008202BB"/>
    <w:rsid w:val="00831EE9"/>
    <w:rsid w:val="00841058"/>
    <w:rsid w:val="008411E7"/>
    <w:rsid w:val="0084545D"/>
    <w:rsid w:val="00847268"/>
    <w:rsid w:val="00847DFA"/>
    <w:rsid w:val="00851A44"/>
    <w:rsid w:val="00852509"/>
    <w:rsid w:val="008561FC"/>
    <w:rsid w:val="0085721B"/>
    <w:rsid w:val="00860378"/>
    <w:rsid w:val="00860843"/>
    <w:rsid w:val="00860BF1"/>
    <w:rsid w:val="008632D9"/>
    <w:rsid w:val="00865200"/>
    <w:rsid w:val="00865970"/>
    <w:rsid w:val="00865F61"/>
    <w:rsid w:val="008815BA"/>
    <w:rsid w:val="00882640"/>
    <w:rsid w:val="008834D6"/>
    <w:rsid w:val="00885629"/>
    <w:rsid w:val="0088563A"/>
    <w:rsid w:val="00886E3F"/>
    <w:rsid w:val="0088732D"/>
    <w:rsid w:val="00891F59"/>
    <w:rsid w:val="00894E7E"/>
    <w:rsid w:val="008A3408"/>
    <w:rsid w:val="008A429F"/>
    <w:rsid w:val="008A5A9F"/>
    <w:rsid w:val="008A61E6"/>
    <w:rsid w:val="008B065F"/>
    <w:rsid w:val="008B1A3A"/>
    <w:rsid w:val="008B3E55"/>
    <w:rsid w:val="008C13FD"/>
    <w:rsid w:val="008C39FF"/>
    <w:rsid w:val="008C3CB1"/>
    <w:rsid w:val="008C55ED"/>
    <w:rsid w:val="008C59EE"/>
    <w:rsid w:val="008C5A25"/>
    <w:rsid w:val="008C6A67"/>
    <w:rsid w:val="008D2B91"/>
    <w:rsid w:val="008D3F95"/>
    <w:rsid w:val="008D48C3"/>
    <w:rsid w:val="008D7C0F"/>
    <w:rsid w:val="008E4BFD"/>
    <w:rsid w:val="008E4D30"/>
    <w:rsid w:val="008E6564"/>
    <w:rsid w:val="008F0D5B"/>
    <w:rsid w:val="008F124A"/>
    <w:rsid w:val="008F4DC8"/>
    <w:rsid w:val="008F6836"/>
    <w:rsid w:val="0090045D"/>
    <w:rsid w:val="009005C2"/>
    <w:rsid w:val="00906224"/>
    <w:rsid w:val="00907C4A"/>
    <w:rsid w:val="00907D86"/>
    <w:rsid w:val="0091311E"/>
    <w:rsid w:val="00916974"/>
    <w:rsid w:val="00921162"/>
    <w:rsid w:val="00921C10"/>
    <w:rsid w:val="00922827"/>
    <w:rsid w:val="00930F26"/>
    <w:rsid w:val="00934695"/>
    <w:rsid w:val="0093496E"/>
    <w:rsid w:val="009373C4"/>
    <w:rsid w:val="00941589"/>
    <w:rsid w:val="0094542E"/>
    <w:rsid w:val="00945C4C"/>
    <w:rsid w:val="009528E0"/>
    <w:rsid w:val="00953457"/>
    <w:rsid w:val="009619F8"/>
    <w:rsid w:val="0096268E"/>
    <w:rsid w:val="00963BC5"/>
    <w:rsid w:val="00965436"/>
    <w:rsid w:val="00966C03"/>
    <w:rsid w:val="00971530"/>
    <w:rsid w:val="00976907"/>
    <w:rsid w:val="009814C3"/>
    <w:rsid w:val="00983E71"/>
    <w:rsid w:val="00987B37"/>
    <w:rsid w:val="00990608"/>
    <w:rsid w:val="00993FF1"/>
    <w:rsid w:val="00994594"/>
    <w:rsid w:val="0099518C"/>
    <w:rsid w:val="00997194"/>
    <w:rsid w:val="009A2528"/>
    <w:rsid w:val="009A403A"/>
    <w:rsid w:val="009B188B"/>
    <w:rsid w:val="009B1E58"/>
    <w:rsid w:val="009B2AFB"/>
    <w:rsid w:val="009B4DC8"/>
    <w:rsid w:val="009B5C13"/>
    <w:rsid w:val="009C07F4"/>
    <w:rsid w:val="009C1CE3"/>
    <w:rsid w:val="009C3F53"/>
    <w:rsid w:val="009C49C6"/>
    <w:rsid w:val="009C4C61"/>
    <w:rsid w:val="009C6ABA"/>
    <w:rsid w:val="009C72DD"/>
    <w:rsid w:val="009D3CB7"/>
    <w:rsid w:val="009D4819"/>
    <w:rsid w:val="009D50DF"/>
    <w:rsid w:val="009D56EC"/>
    <w:rsid w:val="009D75C4"/>
    <w:rsid w:val="009D7DAD"/>
    <w:rsid w:val="009E0637"/>
    <w:rsid w:val="009E578C"/>
    <w:rsid w:val="009E7123"/>
    <w:rsid w:val="009E760E"/>
    <w:rsid w:val="009F1628"/>
    <w:rsid w:val="009F2174"/>
    <w:rsid w:val="009F31C5"/>
    <w:rsid w:val="00A009F6"/>
    <w:rsid w:val="00A00F5C"/>
    <w:rsid w:val="00A04E1E"/>
    <w:rsid w:val="00A064FE"/>
    <w:rsid w:val="00A07414"/>
    <w:rsid w:val="00A112D7"/>
    <w:rsid w:val="00A116D4"/>
    <w:rsid w:val="00A11CEE"/>
    <w:rsid w:val="00A1237B"/>
    <w:rsid w:val="00A14464"/>
    <w:rsid w:val="00A1449F"/>
    <w:rsid w:val="00A16F4D"/>
    <w:rsid w:val="00A175CA"/>
    <w:rsid w:val="00A21788"/>
    <w:rsid w:val="00A23184"/>
    <w:rsid w:val="00A251AF"/>
    <w:rsid w:val="00A2540F"/>
    <w:rsid w:val="00A273A6"/>
    <w:rsid w:val="00A2758F"/>
    <w:rsid w:val="00A31037"/>
    <w:rsid w:val="00A31AD1"/>
    <w:rsid w:val="00A31F9E"/>
    <w:rsid w:val="00A3399A"/>
    <w:rsid w:val="00A34D87"/>
    <w:rsid w:val="00A37F85"/>
    <w:rsid w:val="00A40E47"/>
    <w:rsid w:val="00A41A45"/>
    <w:rsid w:val="00A44C40"/>
    <w:rsid w:val="00A4538D"/>
    <w:rsid w:val="00A45788"/>
    <w:rsid w:val="00A45C58"/>
    <w:rsid w:val="00A503E0"/>
    <w:rsid w:val="00A50EF9"/>
    <w:rsid w:val="00A51169"/>
    <w:rsid w:val="00A522AA"/>
    <w:rsid w:val="00A56157"/>
    <w:rsid w:val="00A567BE"/>
    <w:rsid w:val="00A60BD3"/>
    <w:rsid w:val="00A62C76"/>
    <w:rsid w:val="00A6651B"/>
    <w:rsid w:val="00A711B8"/>
    <w:rsid w:val="00A75C82"/>
    <w:rsid w:val="00A77005"/>
    <w:rsid w:val="00A80129"/>
    <w:rsid w:val="00A86E87"/>
    <w:rsid w:val="00A91EB8"/>
    <w:rsid w:val="00A92680"/>
    <w:rsid w:val="00A932B6"/>
    <w:rsid w:val="00A94B3F"/>
    <w:rsid w:val="00AA0571"/>
    <w:rsid w:val="00AA23D1"/>
    <w:rsid w:val="00AA3C0B"/>
    <w:rsid w:val="00AA3D96"/>
    <w:rsid w:val="00AA5B15"/>
    <w:rsid w:val="00AA7044"/>
    <w:rsid w:val="00AA7289"/>
    <w:rsid w:val="00AB2CC0"/>
    <w:rsid w:val="00AB4A52"/>
    <w:rsid w:val="00AC11DC"/>
    <w:rsid w:val="00AC12F6"/>
    <w:rsid w:val="00AC1B2F"/>
    <w:rsid w:val="00AC4735"/>
    <w:rsid w:val="00AC4A25"/>
    <w:rsid w:val="00AC5F26"/>
    <w:rsid w:val="00AC66FF"/>
    <w:rsid w:val="00AD1D86"/>
    <w:rsid w:val="00AD383F"/>
    <w:rsid w:val="00AD5292"/>
    <w:rsid w:val="00AD53CE"/>
    <w:rsid w:val="00AE1359"/>
    <w:rsid w:val="00AE580D"/>
    <w:rsid w:val="00AF224B"/>
    <w:rsid w:val="00AF3F0F"/>
    <w:rsid w:val="00AF5EFA"/>
    <w:rsid w:val="00AF6814"/>
    <w:rsid w:val="00B0243B"/>
    <w:rsid w:val="00B06E66"/>
    <w:rsid w:val="00B0726A"/>
    <w:rsid w:val="00B1066C"/>
    <w:rsid w:val="00B128F5"/>
    <w:rsid w:val="00B12FB1"/>
    <w:rsid w:val="00B15A50"/>
    <w:rsid w:val="00B163D3"/>
    <w:rsid w:val="00B206D8"/>
    <w:rsid w:val="00B21CFB"/>
    <w:rsid w:val="00B24F29"/>
    <w:rsid w:val="00B25C25"/>
    <w:rsid w:val="00B26DF4"/>
    <w:rsid w:val="00B34C49"/>
    <w:rsid w:val="00B35AF5"/>
    <w:rsid w:val="00B36F31"/>
    <w:rsid w:val="00B4287D"/>
    <w:rsid w:val="00B515B7"/>
    <w:rsid w:val="00B53695"/>
    <w:rsid w:val="00B53D0D"/>
    <w:rsid w:val="00B63846"/>
    <w:rsid w:val="00B663E0"/>
    <w:rsid w:val="00B67669"/>
    <w:rsid w:val="00B7121C"/>
    <w:rsid w:val="00B73172"/>
    <w:rsid w:val="00B73E36"/>
    <w:rsid w:val="00B8178E"/>
    <w:rsid w:val="00B82B79"/>
    <w:rsid w:val="00B82D9D"/>
    <w:rsid w:val="00B8467B"/>
    <w:rsid w:val="00B85B54"/>
    <w:rsid w:val="00B937A3"/>
    <w:rsid w:val="00BA46C0"/>
    <w:rsid w:val="00BA5F30"/>
    <w:rsid w:val="00BB0328"/>
    <w:rsid w:val="00BB0BD2"/>
    <w:rsid w:val="00BB10D3"/>
    <w:rsid w:val="00BB2FAA"/>
    <w:rsid w:val="00BB4560"/>
    <w:rsid w:val="00BC15EF"/>
    <w:rsid w:val="00BC319B"/>
    <w:rsid w:val="00BC7641"/>
    <w:rsid w:val="00BD0356"/>
    <w:rsid w:val="00BD1D8F"/>
    <w:rsid w:val="00BD2E4D"/>
    <w:rsid w:val="00BD5878"/>
    <w:rsid w:val="00BD7286"/>
    <w:rsid w:val="00BE32B2"/>
    <w:rsid w:val="00BE75DD"/>
    <w:rsid w:val="00BF593C"/>
    <w:rsid w:val="00C018CB"/>
    <w:rsid w:val="00C02C7F"/>
    <w:rsid w:val="00C05C4D"/>
    <w:rsid w:val="00C0704C"/>
    <w:rsid w:val="00C131CD"/>
    <w:rsid w:val="00C1610E"/>
    <w:rsid w:val="00C208ED"/>
    <w:rsid w:val="00C217C2"/>
    <w:rsid w:val="00C23C3B"/>
    <w:rsid w:val="00C23F68"/>
    <w:rsid w:val="00C24118"/>
    <w:rsid w:val="00C24F04"/>
    <w:rsid w:val="00C26794"/>
    <w:rsid w:val="00C31E41"/>
    <w:rsid w:val="00C34695"/>
    <w:rsid w:val="00C3610F"/>
    <w:rsid w:val="00C40D9C"/>
    <w:rsid w:val="00C4274A"/>
    <w:rsid w:val="00C42E6E"/>
    <w:rsid w:val="00C45DF8"/>
    <w:rsid w:val="00C475EA"/>
    <w:rsid w:val="00C55831"/>
    <w:rsid w:val="00C60ECD"/>
    <w:rsid w:val="00C628C3"/>
    <w:rsid w:val="00C62F39"/>
    <w:rsid w:val="00C64C96"/>
    <w:rsid w:val="00C665B6"/>
    <w:rsid w:val="00C74EA8"/>
    <w:rsid w:val="00C771AE"/>
    <w:rsid w:val="00C80AE5"/>
    <w:rsid w:val="00C82EB0"/>
    <w:rsid w:val="00C8338C"/>
    <w:rsid w:val="00C84A8B"/>
    <w:rsid w:val="00C8723E"/>
    <w:rsid w:val="00C95467"/>
    <w:rsid w:val="00C97771"/>
    <w:rsid w:val="00CA05DF"/>
    <w:rsid w:val="00CA1F43"/>
    <w:rsid w:val="00CA3314"/>
    <w:rsid w:val="00CA3522"/>
    <w:rsid w:val="00CA5B6C"/>
    <w:rsid w:val="00CA5FCF"/>
    <w:rsid w:val="00CA6901"/>
    <w:rsid w:val="00CB0807"/>
    <w:rsid w:val="00CB124B"/>
    <w:rsid w:val="00CB2C10"/>
    <w:rsid w:val="00CB4447"/>
    <w:rsid w:val="00CB61AB"/>
    <w:rsid w:val="00CB64F5"/>
    <w:rsid w:val="00CB7511"/>
    <w:rsid w:val="00CC04CE"/>
    <w:rsid w:val="00CC2074"/>
    <w:rsid w:val="00CC2B94"/>
    <w:rsid w:val="00CC3560"/>
    <w:rsid w:val="00CC3EBA"/>
    <w:rsid w:val="00CC452F"/>
    <w:rsid w:val="00CC4A43"/>
    <w:rsid w:val="00CC5F64"/>
    <w:rsid w:val="00CC6E5B"/>
    <w:rsid w:val="00CC7ABE"/>
    <w:rsid w:val="00CC7EB2"/>
    <w:rsid w:val="00CD291E"/>
    <w:rsid w:val="00CD3D26"/>
    <w:rsid w:val="00CD65E0"/>
    <w:rsid w:val="00CE0C39"/>
    <w:rsid w:val="00CE0EF7"/>
    <w:rsid w:val="00CE6615"/>
    <w:rsid w:val="00CE71E0"/>
    <w:rsid w:val="00CF72BD"/>
    <w:rsid w:val="00D07747"/>
    <w:rsid w:val="00D10532"/>
    <w:rsid w:val="00D12935"/>
    <w:rsid w:val="00D23B9A"/>
    <w:rsid w:val="00D262EE"/>
    <w:rsid w:val="00D3175A"/>
    <w:rsid w:val="00D31BDB"/>
    <w:rsid w:val="00D351A7"/>
    <w:rsid w:val="00D3728A"/>
    <w:rsid w:val="00D3750E"/>
    <w:rsid w:val="00D40BFF"/>
    <w:rsid w:val="00D41B98"/>
    <w:rsid w:val="00D429C1"/>
    <w:rsid w:val="00D5155E"/>
    <w:rsid w:val="00D54944"/>
    <w:rsid w:val="00D54983"/>
    <w:rsid w:val="00D62676"/>
    <w:rsid w:val="00D62B13"/>
    <w:rsid w:val="00D64067"/>
    <w:rsid w:val="00D64D5C"/>
    <w:rsid w:val="00D65CB7"/>
    <w:rsid w:val="00D66AA9"/>
    <w:rsid w:val="00D674B6"/>
    <w:rsid w:val="00D726CE"/>
    <w:rsid w:val="00D726E6"/>
    <w:rsid w:val="00D73A35"/>
    <w:rsid w:val="00D76CDF"/>
    <w:rsid w:val="00D8170D"/>
    <w:rsid w:val="00D84B5D"/>
    <w:rsid w:val="00D8527E"/>
    <w:rsid w:val="00D8554A"/>
    <w:rsid w:val="00D866B3"/>
    <w:rsid w:val="00D94B2C"/>
    <w:rsid w:val="00D95AD1"/>
    <w:rsid w:val="00D97139"/>
    <w:rsid w:val="00DA4820"/>
    <w:rsid w:val="00DA7616"/>
    <w:rsid w:val="00DB0BBD"/>
    <w:rsid w:val="00DB0C1E"/>
    <w:rsid w:val="00DB1314"/>
    <w:rsid w:val="00DB1D94"/>
    <w:rsid w:val="00DB4212"/>
    <w:rsid w:val="00DC0C39"/>
    <w:rsid w:val="00DC1B7D"/>
    <w:rsid w:val="00DC1DCA"/>
    <w:rsid w:val="00DC2EDD"/>
    <w:rsid w:val="00DC64E2"/>
    <w:rsid w:val="00DC71D7"/>
    <w:rsid w:val="00DC7BF5"/>
    <w:rsid w:val="00DD13C6"/>
    <w:rsid w:val="00DD36F5"/>
    <w:rsid w:val="00DD40EC"/>
    <w:rsid w:val="00DD5093"/>
    <w:rsid w:val="00DD6018"/>
    <w:rsid w:val="00DD70C6"/>
    <w:rsid w:val="00DD7416"/>
    <w:rsid w:val="00DE14EF"/>
    <w:rsid w:val="00DE518D"/>
    <w:rsid w:val="00DE58CF"/>
    <w:rsid w:val="00DF0A49"/>
    <w:rsid w:val="00DF3BF0"/>
    <w:rsid w:val="00DF4916"/>
    <w:rsid w:val="00DF6471"/>
    <w:rsid w:val="00DF6BCC"/>
    <w:rsid w:val="00DF715D"/>
    <w:rsid w:val="00DF7854"/>
    <w:rsid w:val="00E00F68"/>
    <w:rsid w:val="00E01AED"/>
    <w:rsid w:val="00E05DA9"/>
    <w:rsid w:val="00E072FF"/>
    <w:rsid w:val="00E07686"/>
    <w:rsid w:val="00E11206"/>
    <w:rsid w:val="00E11293"/>
    <w:rsid w:val="00E122E9"/>
    <w:rsid w:val="00E13529"/>
    <w:rsid w:val="00E13C60"/>
    <w:rsid w:val="00E148DB"/>
    <w:rsid w:val="00E14EE4"/>
    <w:rsid w:val="00E16EC5"/>
    <w:rsid w:val="00E235E9"/>
    <w:rsid w:val="00E235F9"/>
    <w:rsid w:val="00E25229"/>
    <w:rsid w:val="00E303A4"/>
    <w:rsid w:val="00E31B21"/>
    <w:rsid w:val="00E32849"/>
    <w:rsid w:val="00E329BE"/>
    <w:rsid w:val="00E3316A"/>
    <w:rsid w:val="00E33BE1"/>
    <w:rsid w:val="00E342B1"/>
    <w:rsid w:val="00E343E2"/>
    <w:rsid w:val="00E372D0"/>
    <w:rsid w:val="00E37BA0"/>
    <w:rsid w:val="00E4041A"/>
    <w:rsid w:val="00E408D0"/>
    <w:rsid w:val="00E432E1"/>
    <w:rsid w:val="00E43E1C"/>
    <w:rsid w:val="00E44286"/>
    <w:rsid w:val="00E459C2"/>
    <w:rsid w:val="00E46973"/>
    <w:rsid w:val="00E52551"/>
    <w:rsid w:val="00E52EAC"/>
    <w:rsid w:val="00E5303C"/>
    <w:rsid w:val="00E546AA"/>
    <w:rsid w:val="00E54C5B"/>
    <w:rsid w:val="00E564F2"/>
    <w:rsid w:val="00E57292"/>
    <w:rsid w:val="00E57E4E"/>
    <w:rsid w:val="00E6140C"/>
    <w:rsid w:val="00E65544"/>
    <w:rsid w:val="00E7201F"/>
    <w:rsid w:val="00E73F81"/>
    <w:rsid w:val="00E74260"/>
    <w:rsid w:val="00E751BB"/>
    <w:rsid w:val="00E9118C"/>
    <w:rsid w:val="00E9195D"/>
    <w:rsid w:val="00E92F3E"/>
    <w:rsid w:val="00E9557C"/>
    <w:rsid w:val="00EA0D0D"/>
    <w:rsid w:val="00EA4E4A"/>
    <w:rsid w:val="00EB313E"/>
    <w:rsid w:val="00EB6DA0"/>
    <w:rsid w:val="00EC0C7E"/>
    <w:rsid w:val="00EC2BDF"/>
    <w:rsid w:val="00EC498D"/>
    <w:rsid w:val="00ED354A"/>
    <w:rsid w:val="00ED61F4"/>
    <w:rsid w:val="00EE1BB8"/>
    <w:rsid w:val="00EE27CD"/>
    <w:rsid w:val="00EE52B2"/>
    <w:rsid w:val="00EE67A2"/>
    <w:rsid w:val="00EE6910"/>
    <w:rsid w:val="00EF194F"/>
    <w:rsid w:val="00EF2F4D"/>
    <w:rsid w:val="00EF36FB"/>
    <w:rsid w:val="00EF44D9"/>
    <w:rsid w:val="00EF490E"/>
    <w:rsid w:val="00EF4F2D"/>
    <w:rsid w:val="00EF4FE7"/>
    <w:rsid w:val="00EF5348"/>
    <w:rsid w:val="00EF6A11"/>
    <w:rsid w:val="00F045E7"/>
    <w:rsid w:val="00F04A4C"/>
    <w:rsid w:val="00F07CB9"/>
    <w:rsid w:val="00F1107F"/>
    <w:rsid w:val="00F13C5F"/>
    <w:rsid w:val="00F155C7"/>
    <w:rsid w:val="00F17537"/>
    <w:rsid w:val="00F17AEF"/>
    <w:rsid w:val="00F20F7D"/>
    <w:rsid w:val="00F22D94"/>
    <w:rsid w:val="00F23CF3"/>
    <w:rsid w:val="00F30877"/>
    <w:rsid w:val="00F31B9F"/>
    <w:rsid w:val="00F321E9"/>
    <w:rsid w:val="00F3261E"/>
    <w:rsid w:val="00F33ED4"/>
    <w:rsid w:val="00F35A33"/>
    <w:rsid w:val="00F35DC9"/>
    <w:rsid w:val="00F46700"/>
    <w:rsid w:val="00F47960"/>
    <w:rsid w:val="00F47AD8"/>
    <w:rsid w:val="00F55697"/>
    <w:rsid w:val="00F5781B"/>
    <w:rsid w:val="00F61006"/>
    <w:rsid w:val="00F636DC"/>
    <w:rsid w:val="00F63A69"/>
    <w:rsid w:val="00F66DB7"/>
    <w:rsid w:val="00F75399"/>
    <w:rsid w:val="00F757C2"/>
    <w:rsid w:val="00F75E95"/>
    <w:rsid w:val="00F76423"/>
    <w:rsid w:val="00F77FFB"/>
    <w:rsid w:val="00F847AF"/>
    <w:rsid w:val="00F856E9"/>
    <w:rsid w:val="00F86498"/>
    <w:rsid w:val="00F9081D"/>
    <w:rsid w:val="00F925A8"/>
    <w:rsid w:val="00F93A37"/>
    <w:rsid w:val="00F94AC7"/>
    <w:rsid w:val="00FA1BD8"/>
    <w:rsid w:val="00FA71A9"/>
    <w:rsid w:val="00FA783F"/>
    <w:rsid w:val="00FB0DE8"/>
    <w:rsid w:val="00FB15DD"/>
    <w:rsid w:val="00FB1A9D"/>
    <w:rsid w:val="00FB2056"/>
    <w:rsid w:val="00FB386B"/>
    <w:rsid w:val="00FB3925"/>
    <w:rsid w:val="00FB75AB"/>
    <w:rsid w:val="00FC08AA"/>
    <w:rsid w:val="00FC1AF3"/>
    <w:rsid w:val="00FC3128"/>
    <w:rsid w:val="00FC31AB"/>
    <w:rsid w:val="00FC6A3E"/>
    <w:rsid w:val="00FE0623"/>
    <w:rsid w:val="00FE0A9B"/>
    <w:rsid w:val="00FE0F06"/>
    <w:rsid w:val="00FE5041"/>
    <w:rsid w:val="00FE7711"/>
    <w:rsid w:val="00FF3B48"/>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Calibri" w:hAnsi="Arial"/>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link w:val="Header"/>
    <w:rPr>
      <w:rFonts w:ascii="Arial" w:eastAsia="Calibri" w:hAnsi="Arial"/>
      <w:sz w:val="18"/>
      <w:szCs w:val="22"/>
      <w:lang w:val="en-AU" w:eastAsia="en-US" w:bidi="ar-SA"/>
    </w:rPr>
  </w:style>
  <w:style w:type="paragraph" w:customStyle="1" w:styleId="Header1">
    <w:name w:val="Header 1"/>
    <w:basedOn w:val="Header"/>
    <w:qFormat/>
    <w:pPr>
      <w:tabs>
        <w:tab w:val="clear" w:pos="4680"/>
        <w:tab w:val="clear" w:pos="9360"/>
        <w:tab w:val="right" w:pos="10490"/>
      </w:tabs>
      <w:ind w:left="108"/>
    </w:pPr>
    <w:rPr>
      <w:rFonts w:ascii="Arial Bold" w:hAnsi="Arial Bold"/>
      <w:b/>
      <w:color w:val="FFFFFF"/>
    </w:rPr>
  </w:style>
  <w:style w:type="paragraph" w:customStyle="1" w:styleId="Header2">
    <w:name w:val="Header 2"/>
    <w:basedOn w:val="Header"/>
    <w:qFormat/>
    <w:pPr>
      <w:ind w:left="284"/>
    </w:pPr>
    <w:rPr>
      <w:rFonts w:ascii="Arial Bold" w:hAnsi="Arial Bold"/>
      <w:b/>
      <w:color w:val="FFFFFF"/>
      <w:sz w:val="44"/>
    </w:rPr>
  </w:style>
  <w:style w:type="paragraph" w:customStyle="1" w:styleId="Header3">
    <w:name w:val="Header 3"/>
    <w:basedOn w:val="Header"/>
    <w:qFormat/>
    <w:pPr>
      <w:spacing w:before="60"/>
      <w:ind w:left="284"/>
    </w:pPr>
    <w:rPr>
      <w:color w:val="FFFFFF"/>
      <w:sz w:val="24"/>
    </w:rPr>
  </w:style>
  <w:style w:type="paragraph" w:customStyle="1" w:styleId="Header4">
    <w:name w:val="Header 4"/>
    <w:basedOn w:val="Header"/>
    <w:qFormat/>
    <w:pPr>
      <w:ind w:left="284"/>
    </w:pPr>
    <w:rPr>
      <w:color w:val="FFFFFF"/>
      <w:sz w:val="16"/>
    </w:rPr>
  </w:style>
  <w:style w:type="paragraph" w:customStyle="1" w:styleId="Footer1">
    <w:name w:val="Footer 1"/>
    <w:basedOn w:val="Footer"/>
    <w:qFormat/>
    <w:pPr>
      <w:tabs>
        <w:tab w:val="clear" w:pos="4153"/>
        <w:tab w:val="clear" w:pos="8306"/>
        <w:tab w:val="right" w:pos="10773"/>
      </w:tabs>
      <w:spacing w:before="284"/>
    </w:pPr>
    <w:rPr>
      <w:sz w:val="12"/>
    </w:rPr>
  </w:style>
  <w:style w:type="paragraph" w:styleId="BodyText">
    <w:name w:val="Body Text"/>
    <w:basedOn w:val="Normal"/>
    <w:link w:val="BodyTextChar1"/>
    <w:pPr>
      <w:spacing w:after="80" w:line="264" w:lineRule="auto"/>
    </w:pPr>
    <w:rPr>
      <w:sz w:val="17"/>
    </w:rPr>
  </w:style>
  <w:style w:type="character" w:customStyle="1" w:styleId="BodyTextChar1">
    <w:name w:val="Body Text Char1"/>
    <w:link w:val="BodyText"/>
    <w:rPr>
      <w:rFonts w:ascii="Arial" w:eastAsia="Calibri" w:hAnsi="Arial"/>
      <w:sz w:val="17"/>
      <w:szCs w:val="22"/>
      <w:lang w:val="en-AU" w:eastAsia="en-US" w:bidi="ar-SA"/>
    </w:rPr>
  </w:style>
  <w:style w:type="paragraph" w:customStyle="1" w:styleId="Heading-underlined">
    <w:name w:val="Heading - underlined"/>
    <w:basedOn w:val="Normal"/>
    <w:qFormat/>
    <w:pPr>
      <w:pBdr>
        <w:bottom w:val="single" w:sz="12" w:space="4" w:color="auto"/>
      </w:pBdr>
      <w:spacing w:after="80"/>
    </w:pPr>
    <w:rPr>
      <w:b/>
      <w:sz w:val="20"/>
    </w:rPr>
  </w:style>
  <w:style w:type="paragraph" w:customStyle="1" w:styleId="Header5">
    <w:name w:val="Header 5"/>
    <w:basedOn w:val="Normal"/>
    <w:qFormat/>
    <w:pPr>
      <w:spacing w:after="360"/>
    </w:pPr>
    <w:rPr>
      <w:color w:val="FFFFFF"/>
      <w:sz w:val="16"/>
    </w:rPr>
  </w:style>
  <w:style w:type="paragraph" w:customStyle="1" w:styleId="ResearchContact">
    <w:name w:val="Research Contact"/>
    <w:basedOn w:val="Normal"/>
    <w:qFormat/>
    <w:pPr>
      <w:spacing w:line="276" w:lineRule="auto"/>
      <w:ind w:left="108"/>
    </w:pPr>
    <w:rPr>
      <w:sz w:val="16"/>
      <w:szCs w:val="16"/>
    </w:rPr>
  </w:style>
  <w:style w:type="paragraph" w:customStyle="1" w:styleId="ResearchSubheading">
    <w:name w:val="Research Subheading"/>
    <w:basedOn w:val="Normal"/>
    <w:qFormat/>
    <w:pPr>
      <w:spacing w:line="276" w:lineRule="auto"/>
      <w:ind w:left="108"/>
    </w:pPr>
    <w:rPr>
      <w:b/>
      <w:sz w:val="20"/>
    </w:rPr>
  </w:style>
  <w:style w:type="paragraph" w:customStyle="1" w:styleId="NoticeText">
    <w:name w:val="Notice Text"/>
    <w:basedOn w:val="Normal"/>
    <w:qFormat/>
    <w:pPr>
      <w:spacing w:before="60" w:after="60" w:line="276" w:lineRule="auto"/>
    </w:pPr>
    <w:rPr>
      <w:sz w:val="16"/>
    </w:rPr>
  </w:style>
  <w:style w:type="paragraph" w:customStyle="1" w:styleId="Charttitle">
    <w:name w:val="Chart title"/>
    <w:basedOn w:val="BodyText"/>
    <w:qFormat/>
    <w:pPr>
      <w:keepNext/>
      <w:shd w:val="clear" w:color="auto" w:fill="000000"/>
      <w:spacing w:line="360" w:lineRule="auto"/>
    </w:pPr>
    <w:rPr>
      <w:color w:val="FFFFFF"/>
      <w:position w:val="-24"/>
    </w:rPr>
  </w:style>
  <w:style w:type="character" w:styleId="Strong">
    <w:name w:val="Strong"/>
    <w:qFormat/>
    <w:rPr>
      <w:b/>
      <w:bCs/>
    </w:rPr>
  </w:style>
  <w:style w:type="paragraph" w:customStyle="1" w:styleId="HeadingRed">
    <w:name w:val="Heading Red"/>
    <w:basedOn w:val="BodyText"/>
    <w:qFormat/>
    <w:pPr>
      <w:ind w:left="108"/>
    </w:pPr>
    <w:rPr>
      <w:b/>
      <w:noProof/>
      <w:color w:val="FF0000"/>
      <w:sz w:val="28"/>
      <w:szCs w:val="28"/>
    </w:rPr>
  </w:style>
  <w:style w:type="paragraph" w:customStyle="1" w:styleId="SubheadingRed">
    <w:name w:val="Subheading Red"/>
    <w:basedOn w:val="HeadingRed"/>
    <w:qFormat/>
    <w:rPr>
      <w:sz w:val="24"/>
    </w:rPr>
  </w:style>
  <w:style w:type="paragraph" w:customStyle="1" w:styleId="Bullet-redbold">
    <w:name w:val="Bullet - red bold"/>
    <w:qFormat/>
    <w:pPr>
      <w:numPr>
        <w:numId w:val="1"/>
      </w:numPr>
      <w:spacing w:after="120" w:line="264" w:lineRule="auto"/>
      <w:contextualSpacing/>
    </w:pPr>
    <w:rPr>
      <w:rFonts w:ascii="Arial" w:eastAsia="Calibri" w:hAnsi="Arial"/>
      <w:b/>
      <w:color w:val="000000"/>
      <w:sz w:val="18"/>
      <w:szCs w:val="24"/>
    </w:rPr>
  </w:style>
  <w:style w:type="paragraph" w:customStyle="1" w:styleId="Heading-Lead">
    <w:name w:val="Heading - Lead"/>
    <w:basedOn w:val="Normal"/>
    <w:qFormat/>
    <w:pPr>
      <w:keepNext/>
      <w:spacing w:before="240" w:after="120"/>
    </w:pPr>
    <w:rPr>
      <w:b/>
      <w:noProof/>
      <w:sz w:val="32"/>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lang w:eastAsia="en-US"/>
    </w:rPr>
  </w:style>
  <w:style w:type="paragraph" w:styleId="NormalWeb">
    <w:name w:val="Normal (Web)"/>
    <w:aliases w:val="Normal (Web) Char2,Normal (Web) Char1 Char,Normal (Web) Char2 Char Char,Normal (Web) Char1 Char Char Char,Normal (Web) Char2 Char Char Char Char,Normal (Web) Char1 Char Char Char Char Char,Normal (Web) Char2 Char Char Char Char Char Char"/>
    <w:basedOn w:val="Normal"/>
    <w:link w:val="NormalWebChar"/>
    <w:pPr>
      <w:spacing w:after="120" w:line="240" w:lineRule="atLeast"/>
      <w:jc w:val="both"/>
    </w:pPr>
    <w:rPr>
      <w:szCs w:val="20"/>
      <w:lang w:val="en-US"/>
    </w:rPr>
  </w:style>
  <w:style w:type="character" w:customStyle="1" w:styleId="NormalWebChar">
    <w:name w:val="Normal (Web) Char"/>
    <w:aliases w:val="Normal (Web) Char2 Char,Normal (Web) Char1 Char Char,Normal (Web) Char2 Char Char Char,Normal (Web) Char1 Char Char Char Char,Normal (Web) Char2 Char Char Char Char Char,Normal (Web) Char1 Char Char Char Char Char Char"/>
    <w:link w:val="NormalWeb"/>
    <w:locked/>
    <w:rPr>
      <w:rFonts w:ascii="Arial" w:eastAsia="Calibri" w:hAnsi="Arial"/>
      <w:sz w:val="18"/>
      <w:lang w:val="en-US" w:eastAsia="en-US"/>
    </w:rPr>
  </w:style>
  <w:style w:type="character" w:customStyle="1" w:styleId="BodyTextChar">
    <w:name w:val="Body Text Char"/>
    <w:locked/>
    <w:rPr>
      <w:rFonts w:ascii="Arial" w:hAnsi="Arial" w:cs="Times New Roman"/>
      <w:sz w:val="17"/>
    </w:rPr>
  </w:style>
  <w:style w:type="paragraph" w:customStyle="1" w:styleId="Bullet-black">
    <w:name w:val="Bullet - black"/>
    <w:pPr>
      <w:numPr>
        <w:numId w:val="9"/>
      </w:numPr>
      <w:spacing w:after="120" w:line="264" w:lineRule="auto"/>
      <w:ind w:left="357" w:hanging="357"/>
      <w:contextualSpacing/>
    </w:pPr>
    <w:rPr>
      <w:rFonts w:ascii="Arial" w:hAnsi="Arial"/>
      <w:color w:val="000000"/>
      <w:sz w:val="18"/>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rsid w:val="00C80AE5"/>
    <w:rPr>
      <w:sz w:val="16"/>
      <w:szCs w:val="16"/>
    </w:rPr>
  </w:style>
  <w:style w:type="paragraph" w:styleId="CommentText">
    <w:name w:val="annotation text"/>
    <w:basedOn w:val="Normal"/>
    <w:link w:val="CommentTextChar"/>
    <w:rsid w:val="00C80AE5"/>
    <w:rPr>
      <w:sz w:val="20"/>
      <w:szCs w:val="20"/>
    </w:rPr>
  </w:style>
  <w:style w:type="character" w:customStyle="1" w:styleId="CommentTextChar">
    <w:name w:val="Comment Text Char"/>
    <w:basedOn w:val="DefaultParagraphFont"/>
    <w:link w:val="CommentText"/>
    <w:rsid w:val="00C80AE5"/>
    <w:rPr>
      <w:rFonts w:ascii="Arial" w:eastAsia="Calibri" w:hAnsi="Arial"/>
      <w:lang w:eastAsia="en-US"/>
    </w:rPr>
  </w:style>
  <w:style w:type="paragraph" w:styleId="CommentSubject">
    <w:name w:val="annotation subject"/>
    <w:basedOn w:val="CommentText"/>
    <w:next w:val="CommentText"/>
    <w:link w:val="CommentSubjectChar"/>
    <w:rsid w:val="00C80AE5"/>
    <w:rPr>
      <w:b/>
      <w:bCs/>
    </w:rPr>
  </w:style>
  <w:style w:type="character" w:customStyle="1" w:styleId="CommentSubjectChar">
    <w:name w:val="Comment Subject Char"/>
    <w:basedOn w:val="CommentTextChar"/>
    <w:link w:val="CommentSubject"/>
    <w:rsid w:val="00C80AE5"/>
    <w:rPr>
      <w:rFonts w:ascii="Arial" w:eastAsia="Calibri" w:hAnsi="Arial"/>
      <w:b/>
      <w:bCs/>
      <w:lang w:eastAsia="en-US"/>
    </w:rPr>
  </w:style>
  <w:style w:type="paragraph" w:styleId="ListParagraph">
    <w:name w:val="List Paragraph"/>
    <w:basedOn w:val="Normal"/>
    <w:uiPriority w:val="34"/>
    <w:qFormat/>
    <w:rsid w:val="00865200"/>
    <w:pPr>
      <w:ind w:left="720"/>
      <w:contextualSpacing/>
    </w:pPr>
  </w:style>
  <w:style w:type="character" w:customStyle="1" w:styleId="tgc">
    <w:name w:val="_tgc"/>
    <w:basedOn w:val="DefaultParagraphFont"/>
    <w:rsid w:val="00865F61"/>
  </w:style>
  <w:style w:type="paragraph" w:customStyle="1" w:styleId="Bodycopy">
    <w:name w:val="Body copy"/>
    <w:qFormat/>
    <w:rsid w:val="00930F26"/>
    <w:pPr>
      <w:suppressAutoHyphens/>
      <w:autoSpaceDE w:val="0"/>
      <w:autoSpaceDN w:val="0"/>
      <w:adjustRightInd w:val="0"/>
      <w:spacing w:before="120" w:after="120"/>
      <w:textAlignment w:val="center"/>
    </w:pPr>
    <w:rPr>
      <w:rFonts w:ascii="Corpid C1 Regular" w:eastAsiaTheme="minorHAnsi" w:hAnsi="Corpid C1 Regular" w:cs="TheAcademy-Regular"/>
      <w:color w:val="0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Calibri" w:hAnsi="Arial"/>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link w:val="Header"/>
    <w:rPr>
      <w:rFonts w:ascii="Arial" w:eastAsia="Calibri" w:hAnsi="Arial"/>
      <w:sz w:val="18"/>
      <w:szCs w:val="22"/>
      <w:lang w:val="en-AU" w:eastAsia="en-US" w:bidi="ar-SA"/>
    </w:rPr>
  </w:style>
  <w:style w:type="paragraph" w:customStyle="1" w:styleId="Header1">
    <w:name w:val="Header 1"/>
    <w:basedOn w:val="Header"/>
    <w:qFormat/>
    <w:pPr>
      <w:tabs>
        <w:tab w:val="clear" w:pos="4680"/>
        <w:tab w:val="clear" w:pos="9360"/>
        <w:tab w:val="right" w:pos="10490"/>
      </w:tabs>
      <w:ind w:left="108"/>
    </w:pPr>
    <w:rPr>
      <w:rFonts w:ascii="Arial Bold" w:hAnsi="Arial Bold"/>
      <w:b/>
      <w:color w:val="FFFFFF"/>
    </w:rPr>
  </w:style>
  <w:style w:type="paragraph" w:customStyle="1" w:styleId="Header2">
    <w:name w:val="Header 2"/>
    <w:basedOn w:val="Header"/>
    <w:qFormat/>
    <w:pPr>
      <w:ind w:left="284"/>
    </w:pPr>
    <w:rPr>
      <w:rFonts w:ascii="Arial Bold" w:hAnsi="Arial Bold"/>
      <w:b/>
      <w:color w:val="FFFFFF"/>
      <w:sz w:val="44"/>
    </w:rPr>
  </w:style>
  <w:style w:type="paragraph" w:customStyle="1" w:styleId="Header3">
    <w:name w:val="Header 3"/>
    <w:basedOn w:val="Header"/>
    <w:qFormat/>
    <w:pPr>
      <w:spacing w:before="60"/>
      <w:ind w:left="284"/>
    </w:pPr>
    <w:rPr>
      <w:color w:val="FFFFFF"/>
      <w:sz w:val="24"/>
    </w:rPr>
  </w:style>
  <w:style w:type="paragraph" w:customStyle="1" w:styleId="Header4">
    <w:name w:val="Header 4"/>
    <w:basedOn w:val="Header"/>
    <w:qFormat/>
    <w:pPr>
      <w:ind w:left="284"/>
    </w:pPr>
    <w:rPr>
      <w:color w:val="FFFFFF"/>
      <w:sz w:val="16"/>
    </w:rPr>
  </w:style>
  <w:style w:type="paragraph" w:customStyle="1" w:styleId="Footer1">
    <w:name w:val="Footer 1"/>
    <w:basedOn w:val="Footer"/>
    <w:qFormat/>
    <w:pPr>
      <w:tabs>
        <w:tab w:val="clear" w:pos="4153"/>
        <w:tab w:val="clear" w:pos="8306"/>
        <w:tab w:val="right" w:pos="10773"/>
      </w:tabs>
      <w:spacing w:before="284"/>
    </w:pPr>
    <w:rPr>
      <w:sz w:val="12"/>
    </w:rPr>
  </w:style>
  <w:style w:type="paragraph" w:styleId="BodyText">
    <w:name w:val="Body Text"/>
    <w:basedOn w:val="Normal"/>
    <w:link w:val="BodyTextChar1"/>
    <w:pPr>
      <w:spacing w:after="80" w:line="264" w:lineRule="auto"/>
    </w:pPr>
    <w:rPr>
      <w:sz w:val="17"/>
    </w:rPr>
  </w:style>
  <w:style w:type="character" w:customStyle="1" w:styleId="BodyTextChar1">
    <w:name w:val="Body Text Char1"/>
    <w:link w:val="BodyText"/>
    <w:rPr>
      <w:rFonts w:ascii="Arial" w:eastAsia="Calibri" w:hAnsi="Arial"/>
      <w:sz w:val="17"/>
      <w:szCs w:val="22"/>
      <w:lang w:val="en-AU" w:eastAsia="en-US" w:bidi="ar-SA"/>
    </w:rPr>
  </w:style>
  <w:style w:type="paragraph" w:customStyle="1" w:styleId="Heading-underlined">
    <w:name w:val="Heading - underlined"/>
    <w:basedOn w:val="Normal"/>
    <w:qFormat/>
    <w:pPr>
      <w:pBdr>
        <w:bottom w:val="single" w:sz="12" w:space="4" w:color="auto"/>
      </w:pBdr>
      <w:spacing w:after="80"/>
    </w:pPr>
    <w:rPr>
      <w:b/>
      <w:sz w:val="20"/>
    </w:rPr>
  </w:style>
  <w:style w:type="paragraph" w:customStyle="1" w:styleId="Header5">
    <w:name w:val="Header 5"/>
    <w:basedOn w:val="Normal"/>
    <w:qFormat/>
    <w:pPr>
      <w:spacing w:after="360"/>
    </w:pPr>
    <w:rPr>
      <w:color w:val="FFFFFF"/>
      <w:sz w:val="16"/>
    </w:rPr>
  </w:style>
  <w:style w:type="paragraph" w:customStyle="1" w:styleId="ResearchContact">
    <w:name w:val="Research Contact"/>
    <w:basedOn w:val="Normal"/>
    <w:qFormat/>
    <w:pPr>
      <w:spacing w:line="276" w:lineRule="auto"/>
      <w:ind w:left="108"/>
    </w:pPr>
    <w:rPr>
      <w:sz w:val="16"/>
      <w:szCs w:val="16"/>
    </w:rPr>
  </w:style>
  <w:style w:type="paragraph" w:customStyle="1" w:styleId="ResearchSubheading">
    <w:name w:val="Research Subheading"/>
    <w:basedOn w:val="Normal"/>
    <w:qFormat/>
    <w:pPr>
      <w:spacing w:line="276" w:lineRule="auto"/>
      <w:ind w:left="108"/>
    </w:pPr>
    <w:rPr>
      <w:b/>
      <w:sz w:val="20"/>
    </w:rPr>
  </w:style>
  <w:style w:type="paragraph" w:customStyle="1" w:styleId="NoticeText">
    <w:name w:val="Notice Text"/>
    <w:basedOn w:val="Normal"/>
    <w:qFormat/>
    <w:pPr>
      <w:spacing w:before="60" w:after="60" w:line="276" w:lineRule="auto"/>
    </w:pPr>
    <w:rPr>
      <w:sz w:val="16"/>
    </w:rPr>
  </w:style>
  <w:style w:type="paragraph" w:customStyle="1" w:styleId="Charttitle">
    <w:name w:val="Chart title"/>
    <w:basedOn w:val="BodyText"/>
    <w:qFormat/>
    <w:pPr>
      <w:keepNext/>
      <w:shd w:val="clear" w:color="auto" w:fill="000000"/>
      <w:spacing w:line="360" w:lineRule="auto"/>
    </w:pPr>
    <w:rPr>
      <w:color w:val="FFFFFF"/>
      <w:position w:val="-24"/>
    </w:rPr>
  </w:style>
  <w:style w:type="character" w:styleId="Strong">
    <w:name w:val="Strong"/>
    <w:qFormat/>
    <w:rPr>
      <w:b/>
      <w:bCs/>
    </w:rPr>
  </w:style>
  <w:style w:type="paragraph" w:customStyle="1" w:styleId="HeadingRed">
    <w:name w:val="Heading Red"/>
    <w:basedOn w:val="BodyText"/>
    <w:qFormat/>
    <w:pPr>
      <w:ind w:left="108"/>
    </w:pPr>
    <w:rPr>
      <w:b/>
      <w:noProof/>
      <w:color w:val="FF0000"/>
      <w:sz w:val="28"/>
      <w:szCs w:val="28"/>
    </w:rPr>
  </w:style>
  <w:style w:type="paragraph" w:customStyle="1" w:styleId="SubheadingRed">
    <w:name w:val="Subheading Red"/>
    <w:basedOn w:val="HeadingRed"/>
    <w:qFormat/>
    <w:rPr>
      <w:sz w:val="24"/>
    </w:rPr>
  </w:style>
  <w:style w:type="paragraph" w:customStyle="1" w:styleId="Bullet-redbold">
    <w:name w:val="Bullet - red bold"/>
    <w:qFormat/>
    <w:pPr>
      <w:numPr>
        <w:numId w:val="1"/>
      </w:numPr>
      <w:spacing w:after="120" w:line="264" w:lineRule="auto"/>
      <w:contextualSpacing/>
    </w:pPr>
    <w:rPr>
      <w:rFonts w:ascii="Arial" w:eastAsia="Calibri" w:hAnsi="Arial"/>
      <w:b/>
      <w:color w:val="000000"/>
      <w:sz w:val="18"/>
      <w:szCs w:val="24"/>
    </w:rPr>
  </w:style>
  <w:style w:type="paragraph" w:customStyle="1" w:styleId="Heading-Lead">
    <w:name w:val="Heading - Lead"/>
    <w:basedOn w:val="Normal"/>
    <w:qFormat/>
    <w:pPr>
      <w:keepNext/>
      <w:spacing w:before="240" w:after="120"/>
    </w:pPr>
    <w:rPr>
      <w:b/>
      <w:noProof/>
      <w:sz w:val="32"/>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lang w:eastAsia="en-US"/>
    </w:rPr>
  </w:style>
  <w:style w:type="paragraph" w:styleId="NormalWeb">
    <w:name w:val="Normal (Web)"/>
    <w:aliases w:val="Normal (Web) Char2,Normal (Web) Char1 Char,Normal (Web) Char2 Char Char,Normal (Web) Char1 Char Char Char,Normal (Web) Char2 Char Char Char Char,Normal (Web) Char1 Char Char Char Char Char,Normal (Web) Char2 Char Char Char Char Char Char"/>
    <w:basedOn w:val="Normal"/>
    <w:link w:val="NormalWebChar"/>
    <w:pPr>
      <w:spacing w:after="120" w:line="240" w:lineRule="atLeast"/>
      <w:jc w:val="both"/>
    </w:pPr>
    <w:rPr>
      <w:szCs w:val="20"/>
      <w:lang w:val="en-US"/>
    </w:rPr>
  </w:style>
  <w:style w:type="character" w:customStyle="1" w:styleId="NormalWebChar">
    <w:name w:val="Normal (Web) Char"/>
    <w:aliases w:val="Normal (Web) Char2 Char,Normal (Web) Char1 Char Char,Normal (Web) Char2 Char Char Char,Normal (Web) Char1 Char Char Char Char,Normal (Web) Char2 Char Char Char Char Char,Normal (Web) Char1 Char Char Char Char Char Char"/>
    <w:link w:val="NormalWeb"/>
    <w:locked/>
    <w:rPr>
      <w:rFonts w:ascii="Arial" w:eastAsia="Calibri" w:hAnsi="Arial"/>
      <w:sz w:val="18"/>
      <w:lang w:val="en-US" w:eastAsia="en-US"/>
    </w:rPr>
  </w:style>
  <w:style w:type="character" w:customStyle="1" w:styleId="BodyTextChar">
    <w:name w:val="Body Text Char"/>
    <w:locked/>
    <w:rPr>
      <w:rFonts w:ascii="Arial" w:hAnsi="Arial" w:cs="Times New Roman"/>
      <w:sz w:val="17"/>
    </w:rPr>
  </w:style>
  <w:style w:type="paragraph" w:customStyle="1" w:styleId="Bullet-black">
    <w:name w:val="Bullet - black"/>
    <w:pPr>
      <w:numPr>
        <w:numId w:val="9"/>
      </w:numPr>
      <w:spacing w:after="120" w:line="264" w:lineRule="auto"/>
      <w:ind w:left="357" w:hanging="357"/>
      <w:contextualSpacing/>
    </w:pPr>
    <w:rPr>
      <w:rFonts w:ascii="Arial" w:hAnsi="Arial"/>
      <w:color w:val="000000"/>
      <w:sz w:val="18"/>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rsid w:val="00C80AE5"/>
    <w:rPr>
      <w:sz w:val="16"/>
      <w:szCs w:val="16"/>
    </w:rPr>
  </w:style>
  <w:style w:type="paragraph" w:styleId="CommentText">
    <w:name w:val="annotation text"/>
    <w:basedOn w:val="Normal"/>
    <w:link w:val="CommentTextChar"/>
    <w:rsid w:val="00C80AE5"/>
    <w:rPr>
      <w:sz w:val="20"/>
      <w:szCs w:val="20"/>
    </w:rPr>
  </w:style>
  <w:style w:type="character" w:customStyle="1" w:styleId="CommentTextChar">
    <w:name w:val="Comment Text Char"/>
    <w:basedOn w:val="DefaultParagraphFont"/>
    <w:link w:val="CommentText"/>
    <w:rsid w:val="00C80AE5"/>
    <w:rPr>
      <w:rFonts w:ascii="Arial" w:eastAsia="Calibri" w:hAnsi="Arial"/>
      <w:lang w:eastAsia="en-US"/>
    </w:rPr>
  </w:style>
  <w:style w:type="paragraph" w:styleId="CommentSubject">
    <w:name w:val="annotation subject"/>
    <w:basedOn w:val="CommentText"/>
    <w:next w:val="CommentText"/>
    <w:link w:val="CommentSubjectChar"/>
    <w:rsid w:val="00C80AE5"/>
    <w:rPr>
      <w:b/>
      <w:bCs/>
    </w:rPr>
  </w:style>
  <w:style w:type="character" w:customStyle="1" w:styleId="CommentSubjectChar">
    <w:name w:val="Comment Subject Char"/>
    <w:basedOn w:val="CommentTextChar"/>
    <w:link w:val="CommentSubject"/>
    <w:rsid w:val="00C80AE5"/>
    <w:rPr>
      <w:rFonts w:ascii="Arial" w:eastAsia="Calibri" w:hAnsi="Arial"/>
      <w:b/>
      <w:bCs/>
      <w:lang w:eastAsia="en-US"/>
    </w:rPr>
  </w:style>
  <w:style w:type="paragraph" w:styleId="ListParagraph">
    <w:name w:val="List Paragraph"/>
    <w:basedOn w:val="Normal"/>
    <w:uiPriority w:val="34"/>
    <w:qFormat/>
    <w:rsid w:val="00865200"/>
    <w:pPr>
      <w:ind w:left="720"/>
      <w:contextualSpacing/>
    </w:pPr>
  </w:style>
  <w:style w:type="character" w:customStyle="1" w:styleId="tgc">
    <w:name w:val="_tgc"/>
    <w:basedOn w:val="DefaultParagraphFont"/>
    <w:rsid w:val="00865F61"/>
  </w:style>
  <w:style w:type="paragraph" w:customStyle="1" w:styleId="Bodycopy">
    <w:name w:val="Body copy"/>
    <w:qFormat/>
    <w:rsid w:val="00930F26"/>
    <w:pPr>
      <w:suppressAutoHyphens/>
      <w:autoSpaceDE w:val="0"/>
      <w:autoSpaceDN w:val="0"/>
      <w:adjustRightInd w:val="0"/>
      <w:spacing w:before="120" w:after="120"/>
      <w:textAlignment w:val="center"/>
    </w:pPr>
    <w:rPr>
      <w:rFonts w:ascii="Corpid C1 Regular" w:eastAsiaTheme="minorHAnsi" w:hAnsi="Corpid C1 Regular" w:cs="TheAcademy-Regula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eader" Target="header1.xml"/><Relationship Id="rId47" Type="http://schemas.openxmlformats.org/officeDocument/2006/relationships/hyperlink" Target="mailto:Dean.Pearson@nab.com.au" TargetMode="External"/><Relationship Id="rId50" Type="http://schemas.openxmlformats.org/officeDocument/2006/relationships/hyperlink" Target="https://www.wholesale.nabgroup.com/sites/research/Publications/2013/Ad%20hoc%20%5bAustralia%2026-4-2013%5d10404.pdf" TargetMode="Externa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yperlink" Target="mailto:Alan.Oster@nab.com.au"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hyperlink" Target="mailto:Brien.McDonald@nab.com.au"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oter" Target="footer1.xml"/><Relationship Id="rId48" Type="http://schemas.openxmlformats.org/officeDocument/2006/relationships/hyperlink" Target="mailto:Robert.De.Iure@nab.com.au" TargetMode="External"/><Relationship Id="rId8" Type="http://schemas.openxmlformats.org/officeDocument/2006/relationships/endnotes" Target="endnotes.xm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5.jpeg"/><Relationship Id="rId1" Type="http://schemas.openxmlformats.org/officeDocument/2006/relationships/image" Target="media/image3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6850-7387-4E89-92CD-519DC5B5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2872</Words>
  <Characters>16373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NAB Wellbeing Index</vt:lpstr>
    </vt:vector>
  </TitlesOfParts>
  <Company>National Australia Bank</Company>
  <LinksUpToDate>false</LinksUpToDate>
  <CharactersWithSpaces>19207</CharactersWithSpaces>
  <SharedDoc>false</SharedDoc>
  <HLinks>
    <vt:vector size="6" baseType="variant">
      <vt:variant>
        <vt:i4>458823</vt:i4>
      </vt:variant>
      <vt:variant>
        <vt:i4>147</vt:i4>
      </vt:variant>
      <vt:variant>
        <vt:i4>0</vt:i4>
      </vt:variant>
      <vt:variant>
        <vt:i4>5</vt:i4>
      </vt:variant>
      <vt:variant>
        <vt:lpwstr>https://www.wholesale.nabgroup.com/sites/research/Publications/2013/Ad hoc %5bAustralia 26-4-2013%5d10404.pdf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 Wellbeing Index</dc:title>
  <dc:creator>NAB</dc:creator>
  <cp:lastModifiedBy>Dimity Mannering</cp:lastModifiedBy>
  <cp:revision>2</cp:revision>
  <cp:lastPrinted>2017-10-05T22:36:00Z</cp:lastPrinted>
  <dcterms:created xsi:type="dcterms:W3CDTF">2017-11-13T05:32:00Z</dcterms:created>
  <dcterms:modified xsi:type="dcterms:W3CDTF">2017-11-13T05:32:00Z</dcterms:modified>
</cp:coreProperties>
</file>